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B7C" w:rsidRPr="00751B7C" w:rsidRDefault="00751B7C" w:rsidP="00751B7C">
      <w:pPr>
        <w:framePr w:w="4423" w:h="1134" w:hSpace="181" w:wrap="around" w:hAnchor="margin" w:xAlign="right" w:yAlign="top" w:anchorLock="1"/>
        <w:shd w:val="clear" w:color="auto" w:fill="FFFFFF"/>
        <w:rPr>
          <w:color w:val="000000"/>
          <w:spacing w:val="-1"/>
          <w:sz w:val="28"/>
          <w:szCs w:val="28"/>
        </w:rPr>
      </w:pPr>
      <w:r w:rsidRPr="00850B73">
        <w:rPr>
          <w:color w:val="000000"/>
          <w:spacing w:val="-1"/>
          <w:sz w:val="28"/>
          <w:szCs w:val="28"/>
        </w:rPr>
        <w:t xml:space="preserve">Приложение № </w:t>
      </w:r>
      <w:r w:rsidR="00C77C9A">
        <w:rPr>
          <w:color w:val="000000"/>
          <w:spacing w:val="-1"/>
          <w:sz w:val="28"/>
          <w:szCs w:val="28"/>
        </w:rPr>
        <w:t>4</w:t>
      </w:r>
      <w:bookmarkStart w:id="0" w:name="_GoBack"/>
      <w:bookmarkEnd w:id="0"/>
      <w:r w:rsidRPr="00850B73">
        <w:rPr>
          <w:color w:val="000000"/>
          <w:spacing w:val="-1"/>
          <w:sz w:val="28"/>
          <w:szCs w:val="28"/>
        </w:rPr>
        <w:t xml:space="preserve"> </w:t>
      </w:r>
      <w:r w:rsidRPr="00751B7C">
        <w:rPr>
          <w:color w:val="000000"/>
          <w:spacing w:val="-1"/>
          <w:sz w:val="28"/>
          <w:szCs w:val="28"/>
        </w:rPr>
        <w:t>к приказу комитета по социальной политике</w:t>
      </w:r>
    </w:p>
    <w:p w:rsidR="00751B7C" w:rsidRPr="00751B7C" w:rsidRDefault="00751B7C" w:rsidP="00751B7C">
      <w:pPr>
        <w:framePr w:w="4423" w:h="1134" w:hSpace="181" w:wrap="around" w:hAnchor="margin" w:xAlign="right" w:yAlign="top" w:anchorLock="1"/>
        <w:shd w:val="clear" w:color="auto" w:fill="FFFFFF"/>
        <w:rPr>
          <w:color w:val="000000"/>
          <w:spacing w:val="-1"/>
          <w:sz w:val="28"/>
          <w:szCs w:val="28"/>
        </w:rPr>
      </w:pPr>
      <w:r w:rsidRPr="00751B7C">
        <w:rPr>
          <w:color w:val="000000"/>
          <w:spacing w:val="-1"/>
          <w:sz w:val="28"/>
          <w:szCs w:val="28"/>
        </w:rPr>
        <w:t>от 08.12.2014 № п-КпСП-1542</w:t>
      </w: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Default="00F83B8C" w:rsidP="00F83B8C">
      <w:pPr>
        <w:jc w:val="center"/>
        <w:rPr>
          <w:b/>
          <w:sz w:val="22"/>
          <w:szCs w:val="22"/>
        </w:rPr>
      </w:pPr>
    </w:p>
    <w:p w:rsidR="007F7666" w:rsidRDefault="007F7666" w:rsidP="00F83B8C">
      <w:pPr>
        <w:jc w:val="center"/>
        <w:rPr>
          <w:b/>
          <w:sz w:val="22"/>
          <w:szCs w:val="22"/>
        </w:rPr>
      </w:pPr>
    </w:p>
    <w:p w:rsidR="007F7666" w:rsidRDefault="007F7666" w:rsidP="00F83B8C">
      <w:pPr>
        <w:jc w:val="center"/>
        <w:rPr>
          <w:b/>
          <w:sz w:val="22"/>
          <w:szCs w:val="22"/>
        </w:rPr>
      </w:pPr>
    </w:p>
    <w:p w:rsidR="007F7666" w:rsidRDefault="007F7666" w:rsidP="00F83B8C">
      <w:pPr>
        <w:jc w:val="center"/>
        <w:rPr>
          <w:b/>
          <w:sz w:val="22"/>
          <w:szCs w:val="22"/>
        </w:rPr>
      </w:pPr>
    </w:p>
    <w:p w:rsidR="007F7666" w:rsidRPr="003F2890" w:rsidRDefault="007F7666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3F2890" w:rsidRDefault="00F83B8C" w:rsidP="00F83B8C">
      <w:pPr>
        <w:jc w:val="center"/>
        <w:rPr>
          <w:b/>
          <w:sz w:val="22"/>
          <w:szCs w:val="22"/>
        </w:rPr>
      </w:pPr>
    </w:p>
    <w:p w:rsidR="00F83B8C" w:rsidRPr="00751B7C" w:rsidRDefault="007F7666" w:rsidP="007F7666">
      <w:pPr>
        <w:shd w:val="clear" w:color="auto" w:fill="FFFFFF"/>
        <w:suppressAutoHyphens w:val="0"/>
        <w:jc w:val="center"/>
        <w:rPr>
          <w:caps/>
          <w:sz w:val="28"/>
          <w:szCs w:val="28"/>
          <w:lang w:eastAsia="ru-RU"/>
        </w:rPr>
      </w:pPr>
      <w:r w:rsidRPr="00751B7C">
        <w:rPr>
          <w:caps/>
          <w:sz w:val="28"/>
          <w:szCs w:val="28"/>
          <w:lang w:eastAsia="ru-RU"/>
        </w:rPr>
        <w:t>Ведомственная целевая программа</w:t>
      </w:r>
      <w:r w:rsidR="00F83B8C" w:rsidRPr="00751B7C">
        <w:rPr>
          <w:caps/>
          <w:sz w:val="28"/>
          <w:szCs w:val="28"/>
          <w:lang w:eastAsia="ru-RU"/>
        </w:rPr>
        <w:t xml:space="preserve"> </w:t>
      </w:r>
    </w:p>
    <w:p w:rsidR="00F83B8C" w:rsidRPr="00751B7C" w:rsidRDefault="00F83B8C" w:rsidP="007F7666">
      <w:pPr>
        <w:shd w:val="clear" w:color="auto" w:fill="FFFFFF"/>
        <w:suppressAutoHyphens w:val="0"/>
        <w:jc w:val="center"/>
        <w:rPr>
          <w:caps/>
          <w:sz w:val="28"/>
          <w:szCs w:val="28"/>
          <w:lang w:eastAsia="ru-RU"/>
        </w:rPr>
      </w:pPr>
      <w:r w:rsidRPr="00751B7C">
        <w:rPr>
          <w:caps/>
          <w:sz w:val="28"/>
          <w:szCs w:val="28"/>
          <w:lang w:eastAsia="ru-RU"/>
        </w:rPr>
        <w:t>«</w:t>
      </w:r>
      <w:r w:rsidR="00E2162E" w:rsidRPr="00751B7C">
        <w:rPr>
          <w:caps/>
          <w:sz w:val="28"/>
          <w:szCs w:val="28"/>
          <w:lang w:eastAsia="ru-RU"/>
        </w:rPr>
        <w:t>С</w:t>
      </w:r>
      <w:r w:rsidR="007F7666" w:rsidRPr="00751B7C">
        <w:rPr>
          <w:caps/>
          <w:sz w:val="28"/>
          <w:szCs w:val="28"/>
          <w:lang w:eastAsia="ru-RU"/>
        </w:rPr>
        <w:t>портивный Калининград</w:t>
      </w:r>
      <w:r w:rsidRPr="00751B7C">
        <w:rPr>
          <w:caps/>
          <w:sz w:val="28"/>
          <w:szCs w:val="28"/>
          <w:lang w:eastAsia="ru-RU"/>
        </w:rPr>
        <w:t>»</w:t>
      </w:r>
    </w:p>
    <w:p w:rsidR="00F83B8C" w:rsidRPr="00751B7C" w:rsidRDefault="00F83B8C" w:rsidP="007F7666">
      <w:pPr>
        <w:shd w:val="clear" w:color="auto" w:fill="FFFFFF"/>
        <w:suppressAutoHyphens w:val="0"/>
        <w:jc w:val="center"/>
        <w:rPr>
          <w:caps/>
          <w:sz w:val="28"/>
          <w:szCs w:val="28"/>
          <w:lang w:eastAsia="ru-RU"/>
        </w:rPr>
      </w:pPr>
    </w:p>
    <w:p w:rsidR="00F83B8C" w:rsidRPr="003F2890" w:rsidRDefault="00F83B8C" w:rsidP="00F83B8C">
      <w:pPr>
        <w:jc w:val="center"/>
        <w:rPr>
          <w:b/>
          <w:sz w:val="32"/>
          <w:szCs w:val="32"/>
        </w:rPr>
      </w:pPr>
    </w:p>
    <w:p w:rsidR="00F83B8C" w:rsidRPr="003F2890" w:rsidRDefault="00F83B8C" w:rsidP="00F83B8C">
      <w:pPr>
        <w:jc w:val="center"/>
        <w:rPr>
          <w:b/>
          <w:sz w:val="32"/>
          <w:szCs w:val="32"/>
        </w:rPr>
      </w:pPr>
    </w:p>
    <w:p w:rsidR="00F83B8C" w:rsidRPr="003F2890" w:rsidRDefault="00F83B8C" w:rsidP="00F83B8C">
      <w:pPr>
        <w:jc w:val="center"/>
        <w:rPr>
          <w:b/>
          <w:sz w:val="32"/>
          <w:szCs w:val="32"/>
        </w:rPr>
      </w:pPr>
    </w:p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/>
    <w:p w:rsidR="00F83B8C" w:rsidRPr="003F2890" w:rsidRDefault="00F83B8C" w:rsidP="00F83B8C">
      <w:pPr>
        <w:jc w:val="center"/>
        <w:rPr>
          <w:sz w:val="28"/>
          <w:szCs w:val="28"/>
        </w:rPr>
      </w:pPr>
      <w:r w:rsidRPr="003F2890">
        <w:rPr>
          <w:sz w:val="28"/>
          <w:szCs w:val="28"/>
        </w:rPr>
        <w:br w:type="page"/>
      </w:r>
    </w:p>
    <w:p w:rsidR="007F7666" w:rsidRPr="0049529C" w:rsidRDefault="007F7666" w:rsidP="007F7666">
      <w:pPr>
        <w:jc w:val="center"/>
        <w:rPr>
          <w:sz w:val="28"/>
          <w:szCs w:val="28"/>
        </w:rPr>
      </w:pPr>
      <w:r w:rsidRPr="0049529C">
        <w:rPr>
          <w:sz w:val="28"/>
          <w:szCs w:val="28"/>
        </w:rPr>
        <w:lastRenderedPageBreak/>
        <w:t>Паспорт</w:t>
      </w:r>
    </w:p>
    <w:p w:rsidR="00F83B8C" w:rsidRPr="003F2890" w:rsidRDefault="007F7666" w:rsidP="007F7666">
      <w:pPr>
        <w:jc w:val="center"/>
        <w:rPr>
          <w:b/>
          <w:sz w:val="28"/>
          <w:szCs w:val="28"/>
        </w:rPr>
      </w:pPr>
      <w:r w:rsidRPr="0049529C">
        <w:rPr>
          <w:sz w:val="28"/>
          <w:szCs w:val="28"/>
        </w:rPr>
        <w:t>ведомственной целевой программы</w:t>
      </w:r>
    </w:p>
    <w:p w:rsidR="00F83B8C" w:rsidRPr="003F2890" w:rsidRDefault="00F83B8C" w:rsidP="00F83B8C">
      <w:pPr>
        <w:jc w:val="center"/>
        <w:rPr>
          <w:b/>
          <w:sz w:val="28"/>
          <w:szCs w:val="28"/>
        </w:rPr>
      </w:pPr>
    </w:p>
    <w:tbl>
      <w:tblPr>
        <w:tblW w:w="46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3"/>
        <w:gridCol w:w="3354"/>
        <w:gridCol w:w="2489"/>
      </w:tblGrid>
      <w:tr w:rsidR="00F83B8C" w:rsidRPr="009F2C3A" w:rsidTr="00C278DC">
        <w:trPr>
          <w:cantSplit/>
          <w:jc w:val="center"/>
        </w:trPr>
        <w:tc>
          <w:tcPr>
            <w:tcW w:w="3293" w:type="dxa"/>
          </w:tcPr>
          <w:p w:rsidR="00F83B8C" w:rsidRPr="009835F4" w:rsidRDefault="00F83B8C" w:rsidP="00377BF7">
            <w:pPr>
              <w:snapToGrid w:val="0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5843" w:type="dxa"/>
            <w:gridSpan w:val="2"/>
          </w:tcPr>
          <w:p w:rsidR="00F83B8C" w:rsidRPr="009835F4" w:rsidRDefault="00F83B8C" w:rsidP="000F5F7B">
            <w:pPr>
              <w:snapToGrid w:val="0"/>
              <w:jc w:val="both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Комитет по социальной политике администрации городского округа «Город Калининград»</w:t>
            </w:r>
          </w:p>
        </w:tc>
      </w:tr>
      <w:tr w:rsidR="00F83B8C" w:rsidRPr="009F2C3A" w:rsidTr="00C278DC">
        <w:trPr>
          <w:cantSplit/>
          <w:jc w:val="center"/>
        </w:trPr>
        <w:tc>
          <w:tcPr>
            <w:tcW w:w="3293" w:type="dxa"/>
          </w:tcPr>
          <w:p w:rsidR="00F83B8C" w:rsidRPr="009835F4" w:rsidRDefault="00F83B8C" w:rsidP="00377BF7">
            <w:pPr>
              <w:snapToGrid w:val="0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843" w:type="dxa"/>
            <w:gridSpan w:val="2"/>
          </w:tcPr>
          <w:p w:rsidR="00F83B8C" w:rsidRPr="009835F4" w:rsidRDefault="00F83B8C" w:rsidP="009258B2">
            <w:pPr>
              <w:snapToGrid w:val="0"/>
              <w:jc w:val="both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«</w:t>
            </w:r>
            <w:r w:rsidR="00E2162E">
              <w:rPr>
                <w:sz w:val="28"/>
                <w:szCs w:val="28"/>
              </w:rPr>
              <w:t>Спортивный Калининград</w:t>
            </w:r>
            <w:r w:rsidRPr="009835F4">
              <w:rPr>
                <w:sz w:val="28"/>
                <w:szCs w:val="28"/>
              </w:rPr>
              <w:t>»</w:t>
            </w:r>
            <w:r w:rsidR="009258B2">
              <w:rPr>
                <w:sz w:val="28"/>
                <w:szCs w:val="28"/>
              </w:rPr>
              <w:t xml:space="preserve"> (далее – Программа)</w:t>
            </w:r>
          </w:p>
        </w:tc>
      </w:tr>
      <w:tr w:rsidR="00F83B8C" w:rsidRPr="009F2C3A" w:rsidTr="00C278DC">
        <w:trPr>
          <w:cantSplit/>
          <w:jc w:val="center"/>
        </w:trPr>
        <w:tc>
          <w:tcPr>
            <w:tcW w:w="3293" w:type="dxa"/>
          </w:tcPr>
          <w:p w:rsidR="00F83B8C" w:rsidRPr="009835F4" w:rsidRDefault="00F83B8C" w:rsidP="00377BF7">
            <w:pPr>
              <w:snapToGrid w:val="0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Должностное лицо, утвердившее программу (дата утверждения) или наименование и номер соответствующего нормативного акта</w:t>
            </w:r>
          </w:p>
        </w:tc>
        <w:tc>
          <w:tcPr>
            <w:tcW w:w="5843" w:type="dxa"/>
            <w:gridSpan w:val="2"/>
          </w:tcPr>
          <w:p w:rsidR="00F83B8C" w:rsidRPr="009835F4" w:rsidRDefault="00751B7C" w:rsidP="000F5F7B">
            <w:pPr>
              <w:snapToGrid w:val="0"/>
              <w:jc w:val="both"/>
              <w:rPr>
                <w:sz w:val="28"/>
                <w:szCs w:val="28"/>
              </w:rPr>
            </w:pPr>
            <w:r w:rsidRPr="005C771C">
              <w:rPr>
                <w:sz w:val="28"/>
                <w:szCs w:val="28"/>
              </w:rPr>
              <w:t xml:space="preserve">Приказ комитета по социальной политике администрации городского округа «Город Калининград» от </w:t>
            </w:r>
            <w:r>
              <w:rPr>
                <w:sz w:val="28"/>
                <w:szCs w:val="28"/>
              </w:rPr>
              <w:t xml:space="preserve">08.12.2014 </w:t>
            </w:r>
            <w:r w:rsidRPr="005C771C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п-КпСП-1542</w:t>
            </w:r>
          </w:p>
        </w:tc>
      </w:tr>
      <w:tr w:rsidR="00C278DC" w:rsidRPr="0049529C" w:rsidTr="00C278DC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DC" w:rsidRPr="00C278DC" w:rsidRDefault="00C278DC" w:rsidP="00C278DC">
            <w:pPr>
              <w:snapToGrid w:val="0"/>
              <w:rPr>
                <w:iCs/>
              </w:rPr>
            </w:pPr>
            <w:r w:rsidRPr="00C278DC">
              <w:rPr>
                <w:sz w:val="28"/>
                <w:szCs w:val="28"/>
              </w:rPr>
              <w:t>Наименование муниципальной программы, в состав которой включена ведомственная целевая программа</w:t>
            </w:r>
          </w:p>
        </w:tc>
        <w:tc>
          <w:tcPr>
            <w:tcW w:w="5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8DC" w:rsidRPr="0049529C" w:rsidRDefault="00C278DC" w:rsidP="00436D73">
            <w:pPr>
              <w:pStyle w:val="af0"/>
              <w:jc w:val="both"/>
              <w:rPr>
                <w:rStyle w:val="af"/>
                <w:i w:val="0"/>
                <w:sz w:val="28"/>
                <w:szCs w:val="28"/>
              </w:rPr>
            </w:pPr>
            <w:r w:rsidRPr="00ED3A3E">
              <w:rPr>
                <w:sz w:val="28"/>
                <w:szCs w:val="28"/>
              </w:rPr>
              <w:t>«Развитие молодежной сферы, физической культуры, спорта и дополнительного образования спортивной направленности в городском округе «Город Калининград»</w:t>
            </w:r>
          </w:p>
        </w:tc>
      </w:tr>
      <w:tr w:rsidR="00F83B8C" w:rsidRPr="009F2C3A" w:rsidTr="00C278DC">
        <w:trPr>
          <w:cantSplit/>
          <w:jc w:val="center"/>
        </w:trPr>
        <w:tc>
          <w:tcPr>
            <w:tcW w:w="3293" w:type="dxa"/>
          </w:tcPr>
          <w:p w:rsidR="00F83B8C" w:rsidRPr="009835F4" w:rsidRDefault="00F83B8C" w:rsidP="00377BF7">
            <w:pPr>
              <w:snapToGrid w:val="0"/>
              <w:rPr>
                <w:bCs/>
                <w:sz w:val="28"/>
                <w:szCs w:val="28"/>
              </w:rPr>
            </w:pPr>
            <w:r w:rsidRPr="009835F4">
              <w:rPr>
                <w:bCs/>
                <w:sz w:val="28"/>
                <w:szCs w:val="28"/>
              </w:rPr>
              <w:t>Цели и задачи</w:t>
            </w:r>
          </w:p>
        </w:tc>
        <w:tc>
          <w:tcPr>
            <w:tcW w:w="5843" w:type="dxa"/>
            <w:gridSpan w:val="2"/>
          </w:tcPr>
          <w:p w:rsidR="00F83B8C" w:rsidRPr="009835F4" w:rsidRDefault="00F83B8C" w:rsidP="000F5F7B">
            <w:pPr>
              <w:snapToGrid w:val="0"/>
              <w:jc w:val="both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Цель</w:t>
            </w:r>
            <w:r w:rsidR="00017D19" w:rsidRPr="009835F4">
              <w:rPr>
                <w:sz w:val="28"/>
                <w:szCs w:val="28"/>
              </w:rPr>
              <w:t xml:space="preserve">: </w:t>
            </w:r>
            <w:r w:rsidRPr="009835F4">
              <w:rPr>
                <w:sz w:val="28"/>
                <w:szCs w:val="28"/>
              </w:rPr>
              <w:t>создание условий для развития человеческого потенциала, формирования здорового образа жизни, приобщение различных слоев населения к регулярным занятиям физической культурой и спортом.</w:t>
            </w:r>
          </w:p>
          <w:p w:rsidR="00F83B8C" w:rsidRPr="009835F4" w:rsidRDefault="00F83B8C" w:rsidP="000F5F7B">
            <w:pPr>
              <w:pStyle w:val="a4"/>
              <w:tabs>
                <w:tab w:val="left" w:pos="1134"/>
              </w:tabs>
              <w:suppressAutoHyphens w:val="0"/>
              <w:snapToGrid w:val="0"/>
              <w:ind w:firstLine="0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Задач</w:t>
            </w:r>
            <w:r w:rsidR="006E3304">
              <w:rPr>
                <w:sz w:val="28"/>
                <w:szCs w:val="28"/>
              </w:rPr>
              <w:t>и</w:t>
            </w:r>
            <w:r w:rsidR="00FA0EB3" w:rsidRPr="009835F4">
              <w:rPr>
                <w:sz w:val="28"/>
                <w:szCs w:val="28"/>
              </w:rPr>
              <w:t>:</w:t>
            </w:r>
          </w:p>
          <w:p w:rsidR="00715E12" w:rsidRPr="00715E12" w:rsidRDefault="00715E12" w:rsidP="00C32305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743"/>
              </w:tabs>
              <w:suppressAutoHyphens w:val="0"/>
              <w:snapToGrid w:val="0"/>
              <w:ind w:left="34" w:firstLine="326"/>
              <w:rPr>
                <w:sz w:val="28"/>
                <w:szCs w:val="28"/>
              </w:rPr>
            </w:pPr>
            <w:r w:rsidRPr="00715E12">
              <w:rPr>
                <w:sz w:val="28"/>
                <w:szCs w:val="28"/>
              </w:rPr>
              <w:t xml:space="preserve">Проведение </w:t>
            </w:r>
            <w:r w:rsidR="00D23AB3" w:rsidRPr="00715E12">
              <w:rPr>
                <w:sz w:val="28"/>
                <w:szCs w:val="28"/>
              </w:rPr>
              <w:t>спортивных</w:t>
            </w:r>
            <w:r w:rsidR="00D23AB3">
              <w:rPr>
                <w:sz w:val="28"/>
                <w:szCs w:val="28"/>
              </w:rPr>
              <w:t xml:space="preserve"> соревнований</w:t>
            </w:r>
            <w:r w:rsidR="00D23AB3" w:rsidRPr="00715E12">
              <w:rPr>
                <w:sz w:val="28"/>
                <w:szCs w:val="28"/>
              </w:rPr>
              <w:t xml:space="preserve">, комплексных, физкультурно-оздоровительных </w:t>
            </w:r>
            <w:r w:rsidR="00D23AB3">
              <w:rPr>
                <w:sz w:val="28"/>
                <w:szCs w:val="28"/>
              </w:rPr>
              <w:t xml:space="preserve">и </w:t>
            </w:r>
            <w:r w:rsidR="00D23AB3" w:rsidRPr="00715E12">
              <w:rPr>
                <w:sz w:val="28"/>
                <w:szCs w:val="28"/>
              </w:rPr>
              <w:t>международных мероприятий</w:t>
            </w:r>
            <w:r w:rsidRPr="00715E12">
              <w:rPr>
                <w:sz w:val="28"/>
                <w:szCs w:val="28"/>
              </w:rPr>
              <w:t>;</w:t>
            </w:r>
          </w:p>
          <w:p w:rsidR="00FA0EB3" w:rsidRPr="007F5266" w:rsidRDefault="00D23AB3" w:rsidP="00B74395">
            <w:pPr>
              <w:pStyle w:val="a4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743"/>
              </w:tabs>
              <w:suppressAutoHyphens w:val="0"/>
              <w:snapToGrid w:val="0"/>
              <w:ind w:left="34" w:firstLine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</w:t>
            </w:r>
            <w:r w:rsidRPr="006B5341">
              <w:rPr>
                <w:sz w:val="28"/>
                <w:szCs w:val="28"/>
              </w:rPr>
              <w:t>формирован</w:t>
            </w:r>
            <w:r>
              <w:rPr>
                <w:sz w:val="28"/>
                <w:szCs w:val="28"/>
              </w:rPr>
              <w:t>ие населения</w:t>
            </w:r>
            <w:r w:rsidRPr="006B5341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 xml:space="preserve"> </w:t>
            </w:r>
            <w:r w:rsidRPr="006B5341">
              <w:rPr>
                <w:sz w:val="28"/>
                <w:szCs w:val="28"/>
              </w:rPr>
              <w:t>спортивно-массов</w:t>
            </w:r>
            <w:r>
              <w:rPr>
                <w:sz w:val="28"/>
                <w:szCs w:val="28"/>
              </w:rPr>
              <w:t>ых</w:t>
            </w:r>
            <w:r w:rsidRPr="006B5341">
              <w:rPr>
                <w:sz w:val="28"/>
                <w:szCs w:val="28"/>
              </w:rPr>
              <w:t xml:space="preserve"> и физкультурно-оздоровительн</w:t>
            </w:r>
            <w:r>
              <w:rPr>
                <w:sz w:val="28"/>
                <w:szCs w:val="28"/>
              </w:rPr>
              <w:t>ых</w:t>
            </w:r>
            <w:r w:rsidRPr="006B53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мероприятиях н</w:t>
            </w:r>
            <w:r w:rsidRPr="006B5341">
              <w:rPr>
                <w:sz w:val="28"/>
                <w:szCs w:val="28"/>
              </w:rPr>
              <w:t>а территории ГО «Город Калининград»</w:t>
            </w:r>
            <w:r>
              <w:rPr>
                <w:sz w:val="28"/>
                <w:szCs w:val="28"/>
              </w:rPr>
              <w:t>.</w:t>
            </w:r>
          </w:p>
        </w:tc>
      </w:tr>
      <w:tr w:rsidR="00A23CC8" w:rsidRPr="009F2C3A" w:rsidTr="00C278DC">
        <w:trPr>
          <w:cantSplit/>
          <w:jc w:val="center"/>
        </w:trPr>
        <w:tc>
          <w:tcPr>
            <w:tcW w:w="3293" w:type="dxa"/>
          </w:tcPr>
          <w:p w:rsidR="00A23CC8" w:rsidRPr="009835F4" w:rsidRDefault="00A23CC8" w:rsidP="004A0F4D">
            <w:pPr>
              <w:snapToGrid w:val="0"/>
              <w:rPr>
                <w:bCs/>
                <w:sz w:val="28"/>
                <w:szCs w:val="28"/>
              </w:rPr>
            </w:pPr>
            <w:r w:rsidRPr="009835F4">
              <w:rPr>
                <w:bCs/>
                <w:sz w:val="28"/>
                <w:szCs w:val="28"/>
              </w:rPr>
              <w:lastRenderedPageBreak/>
              <w:t>Целевые показатели</w:t>
            </w:r>
          </w:p>
        </w:tc>
        <w:tc>
          <w:tcPr>
            <w:tcW w:w="5843" w:type="dxa"/>
            <w:gridSpan w:val="2"/>
          </w:tcPr>
          <w:p w:rsidR="009F2C3A" w:rsidRPr="009835F4" w:rsidRDefault="009F2C3A" w:rsidP="00C32305">
            <w:pPr>
              <w:ind w:firstLine="459"/>
              <w:jc w:val="both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 xml:space="preserve">В результате реализации программных мероприятий </w:t>
            </w:r>
            <w:r w:rsidR="00D62DD0">
              <w:rPr>
                <w:sz w:val="28"/>
                <w:szCs w:val="28"/>
              </w:rPr>
              <w:t>д</w:t>
            </w:r>
            <w:r w:rsidR="00D62DD0" w:rsidRPr="00FF2947">
              <w:rPr>
                <w:sz w:val="28"/>
                <w:szCs w:val="28"/>
                <w:lang w:eastAsia="ru-RU"/>
              </w:rPr>
              <w:t>оля населения городского округа, участвующего в спортивно-массовых и физкультурно-оздоровительных мероприятиях, от среднегодовой численности постоянного населения</w:t>
            </w:r>
            <w:r w:rsidRPr="009835F4">
              <w:rPr>
                <w:sz w:val="28"/>
                <w:szCs w:val="28"/>
              </w:rPr>
              <w:t xml:space="preserve"> возрастет до </w:t>
            </w:r>
            <w:r w:rsidR="006F1031">
              <w:rPr>
                <w:sz w:val="28"/>
                <w:szCs w:val="28"/>
              </w:rPr>
              <w:t>2</w:t>
            </w:r>
            <w:r w:rsidR="00FB387E">
              <w:rPr>
                <w:sz w:val="28"/>
                <w:szCs w:val="28"/>
              </w:rPr>
              <w:t>8</w:t>
            </w:r>
            <w:r w:rsidR="006F1031">
              <w:rPr>
                <w:sz w:val="28"/>
                <w:szCs w:val="28"/>
              </w:rPr>
              <w:t>,</w:t>
            </w:r>
            <w:r w:rsidR="00FB387E">
              <w:rPr>
                <w:sz w:val="28"/>
                <w:szCs w:val="28"/>
              </w:rPr>
              <w:t>5</w:t>
            </w:r>
            <w:r w:rsidR="00D62DD0">
              <w:rPr>
                <w:sz w:val="28"/>
                <w:szCs w:val="28"/>
              </w:rPr>
              <w:t>%,</w:t>
            </w:r>
            <w:r w:rsidRPr="009835F4">
              <w:rPr>
                <w:sz w:val="28"/>
                <w:szCs w:val="28"/>
              </w:rPr>
              <w:t xml:space="preserve"> в том числе по годам реализации программы:</w:t>
            </w:r>
          </w:p>
          <w:p w:rsidR="009F2C3A" w:rsidRPr="009835F4" w:rsidRDefault="009F2C3A" w:rsidP="009F2C3A">
            <w:pPr>
              <w:ind w:firstLine="709"/>
              <w:jc w:val="both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201</w:t>
            </w:r>
            <w:r w:rsidR="00B37D85" w:rsidRPr="009835F4">
              <w:rPr>
                <w:sz w:val="28"/>
                <w:szCs w:val="28"/>
              </w:rPr>
              <w:t>5</w:t>
            </w:r>
            <w:r w:rsidRPr="009835F4">
              <w:rPr>
                <w:sz w:val="28"/>
                <w:szCs w:val="28"/>
              </w:rPr>
              <w:t xml:space="preserve"> год – </w:t>
            </w:r>
            <w:r w:rsidR="00D62DD0">
              <w:rPr>
                <w:sz w:val="28"/>
                <w:szCs w:val="28"/>
              </w:rPr>
              <w:t>2</w:t>
            </w:r>
            <w:r w:rsidR="00FB387E">
              <w:rPr>
                <w:sz w:val="28"/>
                <w:szCs w:val="28"/>
              </w:rPr>
              <w:t>6</w:t>
            </w:r>
            <w:r w:rsidR="00D62DD0">
              <w:rPr>
                <w:sz w:val="28"/>
                <w:szCs w:val="28"/>
              </w:rPr>
              <w:t>,</w:t>
            </w:r>
            <w:r w:rsidR="00FB387E">
              <w:rPr>
                <w:sz w:val="28"/>
                <w:szCs w:val="28"/>
              </w:rPr>
              <w:t>3</w:t>
            </w:r>
            <w:r w:rsidR="00D62DD0">
              <w:rPr>
                <w:sz w:val="28"/>
                <w:szCs w:val="28"/>
              </w:rPr>
              <w:t>%</w:t>
            </w:r>
            <w:r w:rsidRPr="009835F4">
              <w:rPr>
                <w:sz w:val="28"/>
                <w:szCs w:val="28"/>
              </w:rPr>
              <w:t>;</w:t>
            </w:r>
          </w:p>
          <w:p w:rsidR="009F2C3A" w:rsidRPr="009835F4" w:rsidRDefault="009F2C3A" w:rsidP="009F2C3A">
            <w:pPr>
              <w:ind w:firstLine="709"/>
              <w:jc w:val="both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201</w:t>
            </w:r>
            <w:r w:rsidR="00B37D85" w:rsidRPr="009835F4">
              <w:rPr>
                <w:sz w:val="28"/>
                <w:szCs w:val="28"/>
              </w:rPr>
              <w:t>6</w:t>
            </w:r>
            <w:r w:rsidRPr="009835F4">
              <w:rPr>
                <w:sz w:val="28"/>
                <w:szCs w:val="28"/>
              </w:rPr>
              <w:t xml:space="preserve"> год – </w:t>
            </w:r>
            <w:r w:rsidR="00FB387E">
              <w:rPr>
                <w:sz w:val="28"/>
                <w:szCs w:val="28"/>
              </w:rPr>
              <w:t>27</w:t>
            </w:r>
            <w:r w:rsidR="00D62DD0">
              <w:rPr>
                <w:sz w:val="28"/>
                <w:szCs w:val="28"/>
              </w:rPr>
              <w:t>,</w:t>
            </w:r>
            <w:r w:rsidR="00FB387E">
              <w:rPr>
                <w:sz w:val="28"/>
                <w:szCs w:val="28"/>
              </w:rPr>
              <w:t>2</w:t>
            </w:r>
            <w:r w:rsidR="00D62DD0">
              <w:rPr>
                <w:sz w:val="28"/>
                <w:szCs w:val="28"/>
              </w:rPr>
              <w:t>%</w:t>
            </w:r>
            <w:r w:rsidRPr="009835F4">
              <w:rPr>
                <w:sz w:val="28"/>
                <w:szCs w:val="28"/>
              </w:rPr>
              <w:t>;</w:t>
            </w:r>
          </w:p>
          <w:p w:rsidR="009F2C3A" w:rsidRPr="009835F4" w:rsidRDefault="009F2C3A" w:rsidP="009F2C3A">
            <w:pPr>
              <w:ind w:firstLine="709"/>
              <w:jc w:val="both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201</w:t>
            </w:r>
            <w:r w:rsidR="00B37D85" w:rsidRPr="009835F4">
              <w:rPr>
                <w:sz w:val="28"/>
                <w:szCs w:val="28"/>
              </w:rPr>
              <w:t>7</w:t>
            </w:r>
            <w:r w:rsidRPr="009835F4">
              <w:rPr>
                <w:sz w:val="28"/>
                <w:szCs w:val="28"/>
              </w:rPr>
              <w:t xml:space="preserve"> год – </w:t>
            </w:r>
            <w:r w:rsidR="006F1031">
              <w:rPr>
                <w:sz w:val="28"/>
                <w:szCs w:val="28"/>
              </w:rPr>
              <w:t>2</w:t>
            </w:r>
            <w:r w:rsidR="00FB387E">
              <w:rPr>
                <w:sz w:val="28"/>
                <w:szCs w:val="28"/>
              </w:rPr>
              <w:t>8</w:t>
            </w:r>
            <w:r w:rsidR="00BF6E3C">
              <w:rPr>
                <w:sz w:val="28"/>
                <w:szCs w:val="28"/>
              </w:rPr>
              <w:t>,</w:t>
            </w:r>
            <w:r w:rsidR="00FB387E">
              <w:rPr>
                <w:sz w:val="28"/>
                <w:szCs w:val="28"/>
              </w:rPr>
              <w:t>5</w:t>
            </w:r>
            <w:r w:rsidR="00BF6E3C">
              <w:rPr>
                <w:sz w:val="28"/>
                <w:szCs w:val="28"/>
              </w:rPr>
              <w:t>%</w:t>
            </w:r>
            <w:r w:rsidRPr="009835F4">
              <w:rPr>
                <w:sz w:val="28"/>
                <w:szCs w:val="28"/>
              </w:rPr>
              <w:t>.</w:t>
            </w:r>
          </w:p>
          <w:p w:rsidR="00A23CC8" w:rsidRPr="009835F4" w:rsidRDefault="007F0319" w:rsidP="00FB387E">
            <w:pPr>
              <w:ind w:firstLine="459"/>
              <w:jc w:val="both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В результате реализации программы</w:t>
            </w:r>
            <w:r w:rsidR="006D300B">
              <w:rPr>
                <w:sz w:val="28"/>
                <w:szCs w:val="28"/>
              </w:rPr>
              <w:t xml:space="preserve"> </w:t>
            </w:r>
            <w:r w:rsidRPr="009835F4">
              <w:rPr>
                <w:sz w:val="28"/>
                <w:szCs w:val="28"/>
              </w:rPr>
              <w:t xml:space="preserve">количество участников </w:t>
            </w:r>
            <w:r w:rsidR="00BF6E3C" w:rsidRPr="00715E12">
              <w:rPr>
                <w:sz w:val="28"/>
                <w:szCs w:val="28"/>
              </w:rPr>
              <w:t>спортивных</w:t>
            </w:r>
            <w:r w:rsidR="00BF6E3C">
              <w:rPr>
                <w:sz w:val="28"/>
                <w:szCs w:val="28"/>
              </w:rPr>
              <w:t xml:space="preserve"> соревнований</w:t>
            </w:r>
            <w:r w:rsidR="00BF6E3C" w:rsidRPr="00715E12">
              <w:rPr>
                <w:sz w:val="28"/>
                <w:szCs w:val="28"/>
              </w:rPr>
              <w:t xml:space="preserve">, комплексных, физкультурно-оздоровительных </w:t>
            </w:r>
            <w:r w:rsidR="00BF6E3C">
              <w:rPr>
                <w:sz w:val="28"/>
                <w:szCs w:val="28"/>
              </w:rPr>
              <w:t xml:space="preserve">и </w:t>
            </w:r>
            <w:r w:rsidR="00BF6E3C" w:rsidRPr="00715E12">
              <w:rPr>
                <w:sz w:val="28"/>
                <w:szCs w:val="28"/>
              </w:rPr>
              <w:t>международных мероприятий</w:t>
            </w:r>
            <w:r w:rsidR="00BF6E3C" w:rsidRPr="009835F4">
              <w:rPr>
                <w:sz w:val="28"/>
                <w:szCs w:val="28"/>
              </w:rPr>
              <w:t xml:space="preserve"> </w:t>
            </w:r>
            <w:r w:rsidRPr="009835F4">
              <w:rPr>
                <w:sz w:val="28"/>
                <w:szCs w:val="28"/>
              </w:rPr>
              <w:t xml:space="preserve">возрастет с </w:t>
            </w:r>
            <w:r w:rsidR="006D300B">
              <w:rPr>
                <w:sz w:val="28"/>
                <w:szCs w:val="28"/>
              </w:rPr>
              <w:t>9</w:t>
            </w:r>
            <w:r w:rsidR="00FB387E">
              <w:rPr>
                <w:sz w:val="28"/>
                <w:szCs w:val="28"/>
              </w:rPr>
              <w:t>5</w:t>
            </w:r>
            <w:r w:rsidR="00BF6E3C">
              <w:rPr>
                <w:sz w:val="28"/>
                <w:szCs w:val="28"/>
              </w:rPr>
              <w:t> </w:t>
            </w:r>
            <w:r w:rsidR="006D300B">
              <w:rPr>
                <w:sz w:val="28"/>
                <w:szCs w:val="28"/>
              </w:rPr>
              <w:t>93</w:t>
            </w:r>
            <w:r w:rsidR="00FB387E">
              <w:rPr>
                <w:sz w:val="28"/>
                <w:szCs w:val="28"/>
              </w:rPr>
              <w:t>6</w:t>
            </w:r>
            <w:r w:rsidRPr="009835F4">
              <w:rPr>
                <w:sz w:val="28"/>
                <w:szCs w:val="28"/>
              </w:rPr>
              <w:t xml:space="preserve"> до </w:t>
            </w:r>
            <w:r w:rsidR="006D300B">
              <w:rPr>
                <w:sz w:val="28"/>
                <w:szCs w:val="28"/>
              </w:rPr>
              <w:t>1</w:t>
            </w:r>
            <w:r w:rsidR="00FB387E">
              <w:rPr>
                <w:sz w:val="28"/>
                <w:szCs w:val="28"/>
              </w:rPr>
              <w:t>32</w:t>
            </w:r>
            <w:r w:rsidR="00BF6E3C">
              <w:rPr>
                <w:sz w:val="28"/>
                <w:szCs w:val="28"/>
              </w:rPr>
              <w:t> </w:t>
            </w:r>
            <w:r w:rsidR="00FB387E">
              <w:rPr>
                <w:sz w:val="28"/>
                <w:szCs w:val="28"/>
              </w:rPr>
              <w:t>069</w:t>
            </w:r>
            <w:r w:rsidRPr="009835F4">
              <w:rPr>
                <w:sz w:val="28"/>
                <w:szCs w:val="28"/>
              </w:rPr>
              <w:t xml:space="preserve"> человек.</w:t>
            </w:r>
          </w:p>
        </w:tc>
      </w:tr>
      <w:tr w:rsidR="00A23CC8" w:rsidRPr="009F2C3A" w:rsidTr="00C278DC">
        <w:trPr>
          <w:cantSplit/>
          <w:jc w:val="center"/>
        </w:trPr>
        <w:tc>
          <w:tcPr>
            <w:tcW w:w="3293" w:type="dxa"/>
          </w:tcPr>
          <w:p w:rsidR="00A23CC8" w:rsidRPr="009835F4" w:rsidRDefault="00A23CC8" w:rsidP="004A0F4D">
            <w:pPr>
              <w:snapToGrid w:val="0"/>
              <w:rPr>
                <w:bCs/>
                <w:sz w:val="28"/>
                <w:szCs w:val="28"/>
              </w:rPr>
            </w:pPr>
            <w:r w:rsidRPr="009835F4">
              <w:rPr>
                <w:bCs/>
                <w:sz w:val="28"/>
                <w:szCs w:val="28"/>
              </w:rPr>
              <w:t>Характеристика программных мероприятий</w:t>
            </w:r>
          </w:p>
        </w:tc>
        <w:tc>
          <w:tcPr>
            <w:tcW w:w="5843" w:type="dxa"/>
            <w:gridSpan w:val="2"/>
          </w:tcPr>
          <w:p w:rsidR="00A23CC8" w:rsidRPr="009835F4" w:rsidRDefault="004D4B4F" w:rsidP="00EB0E8D">
            <w:pPr>
              <w:snapToGrid w:val="0"/>
              <w:jc w:val="both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 xml:space="preserve">Проведение </w:t>
            </w:r>
            <w:r w:rsidR="006D300B" w:rsidRPr="00715E12">
              <w:rPr>
                <w:sz w:val="28"/>
                <w:szCs w:val="28"/>
              </w:rPr>
              <w:t>спортивных, комплексных, международных и физкультурно-оздоровительных мероприятий</w:t>
            </w:r>
            <w:r w:rsidRPr="009835F4">
              <w:rPr>
                <w:sz w:val="28"/>
                <w:szCs w:val="28"/>
              </w:rPr>
              <w:t xml:space="preserve">, пропаганда физической культуры и спорта </w:t>
            </w:r>
          </w:p>
        </w:tc>
      </w:tr>
      <w:tr w:rsidR="00A23CC8" w:rsidRPr="009F2C3A" w:rsidTr="00C278DC">
        <w:trPr>
          <w:cantSplit/>
          <w:jc w:val="center"/>
        </w:trPr>
        <w:tc>
          <w:tcPr>
            <w:tcW w:w="3293" w:type="dxa"/>
          </w:tcPr>
          <w:p w:rsidR="00A23CC8" w:rsidRPr="009835F4" w:rsidRDefault="002172A3" w:rsidP="00377BF7">
            <w:pPr>
              <w:snapToGrid w:val="0"/>
              <w:rPr>
                <w:bCs/>
                <w:sz w:val="28"/>
                <w:szCs w:val="28"/>
              </w:rPr>
            </w:pPr>
            <w:r w:rsidRPr="002172A3">
              <w:rPr>
                <w:bCs/>
                <w:sz w:val="28"/>
                <w:szCs w:val="28"/>
              </w:rPr>
              <w:t>Сроки реализации</w:t>
            </w:r>
          </w:p>
        </w:tc>
        <w:tc>
          <w:tcPr>
            <w:tcW w:w="5843" w:type="dxa"/>
            <w:gridSpan w:val="2"/>
          </w:tcPr>
          <w:p w:rsidR="00A23CC8" w:rsidRPr="009835F4" w:rsidRDefault="00A23CC8" w:rsidP="00EB0E8D">
            <w:pPr>
              <w:tabs>
                <w:tab w:val="left" w:pos="453"/>
              </w:tabs>
              <w:suppressAutoHyphens w:val="0"/>
              <w:jc w:val="both"/>
              <w:rPr>
                <w:color w:val="000000"/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201</w:t>
            </w:r>
            <w:r w:rsidR="00EB0E8D" w:rsidRPr="009835F4">
              <w:rPr>
                <w:sz w:val="28"/>
                <w:szCs w:val="28"/>
              </w:rPr>
              <w:t>5</w:t>
            </w:r>
            <w:r w:rsidRPr="009835F4">
              <w:rPr>
                <w:sz w:val="28"/>
                <w:szCs w:val="28"/>
              </w:rPr>
              <w:t xml:space="preserve"> -201</w:t>
            </w:r>
            <w:r w:rsidR="00EB0E8D" w:rsidRPr="009835F4">
              <w:rPr>
                <w:sz w:val="28"/>
                <w:szCs w:val="28"/>
              </w:rPr>
              <w:t>7</w:t>
            </w:r>
            <w:r w:rsidRPr="009835F4">
              <w:rPr>
                <w:sz w:val="28"/>
                <w:szCs w:val="28"/>
              </w:rPr>
              <w:t xml:space="preserve"> годы</w:t>
            </w:r>
          </w:p>
        </w:tc>
      </w:tr>
      <w:tr w:rsidR="00A23CC8" w:rsidRPr="009F2C3A" w:rsidTr="00C278DC">
        <w:trPr>
          <w:cantSplit/>
          <w:jc w:val="center"/>
        </w:trPr>
        <w:tc>
          <w:tcPr>
            <w:tcW w:w="3293" w:type="dxa"/>
            <w:vMerge w:val="restart"/>
          </w:tcPr>
          <w:p w:rsidR="00A23CC8" w:rsidRPr="009835F4" w:rsidRDefault="00A23CC8" w:rsidP="00377BF7">
            <w:pPr>
              <w:snapToGrid w:val="0"/>
              <w:rPr>
                <w:bCs/>
                <w:sz w:val="28"/>
                <w:szCs w:val="28"/>
              </w:rPr>
            </w:pPr>
            <w:r w:rsidRPr="009835F4">
              <w:rPr>
                <w:bCs/>
                <w:sz w:val="28"/>
                <w:szCs w:val="28"/>
              </w:rPr>
              <w:t>Объемы и источники финансирования</w:t>
            </w:r>
            <w:r w:rsidRPr="009835F4">
              <w:rPr>
                <w:sz w:val="28"/>
                <w:szCs w:val="28"/>
              </w:rPr>
              <w:br w:type="page"/>
            </w:r>
          </w:p>
        </w:tc>
        <w:tc>
          <w:tcPr>
            <w:tcW w:w="5843" w:type="dxa"/>
            <w:gridSpan w:val="2"/>
          </w:tcPr>
          <w:p w:rsidR="00A23CC8" w:rsidRPr="009835F4" w:rsidRDefault="00A23CC8" w:rsidP="00C32305">
            <w:pPr>
              <w:jc w:val="both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 xml:space="preserve">Всего </w:t>
            </w:r>
            <w:r w:rsidR="004E0BD0">
              <w:rPr>
                <w:sz w:val="28"/>
                <w:szCs w:val="28"/>
              </w:rPr>
              <w:t>17</w:t>
            </w:r>
            <w:r w:rsidR="00C32305">
              <w:rPr>
                <w:sz w:val="28"/>
                <w:szCs w:val="28"/>
              </w:rPr>
              <w:t> </w:t>
            </w:r>
            <w:r w:rsidR="00C42C49">
              <w:rPr>
                <w:sz w:val="28"/>
                <w:szCs w:val="28"/>
              </w:rPr>
              <w:t>1</w:t>
            </w:r>
            <w:r w:rsidRPr="009835F4">
              <w:rPr>
                <w:sz w:val="28"/>
                <w:szCs w:val="28"/>
              </w:rPr>
              <w:t xml:space="preserve">00,0 тыс. рублей в рамках предельных объемов бюджетных ассигнований, доведенных до комитета по социальной политике комитетом экономики, финансов и контроля при формировании бюджета на очередной финансовый год и плановый период, </w:t>
            </w:r>
          </w:p>
        </w:tc>
      </w:tr>
      <w:tr w:rsidR="00A23CC8" w:rsidRPr="009F2C3A" w:rsidTr="00C278DC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3293" w:type="dxa"/>
            <w:vMerge/>
          </w:tcPr>
          <w:p w:rsidR="00A23CC8" w:rsidRPr="009835F4" w:rsidRDefault="00A23CC8" w:rsidP="00377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4" w:type="dxa"/>
          </w:tcPr>
          <w:p w:rsidR="00A23CC8" w:rsidRPr="009835F4" w:rsidRDefault="00A23CC8" w:rsidP="00377BF7">
            <w:pPr>
              <w:jc w:val="center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в том числе:</w:t>
            </w:r>
          </w:p>
        </w:tc>
        <w:tc>
          <w:tcPr>
            <w:tcW w:w="2489" w:type="dxa"/>
          </w:tcPr>
          <w:p w:rsidR="00A23CC8" w:rsidRPr="009835F4" w:rsidRDefault="00A23CC8" w:rsidP="00377BF7">
            <w:pPr>
              <w:jc w:val="center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бюджет городского округа, тыс. руб.</w:t>
            </w:r>
          </w:p>
        </w:tc>
      </w:tr>
      <w:tr w:rsidR="00A23CC8" w:rsidRPr="009F2C3A" w:rsidTr="00C278DC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3293" w:type="dxa"/>
            <w:vMerge/>
          </w:tcPr>
          <w:p w:rsidR="00A23CC8" w:rsidRPr="009835F4" w:rsidRDefault="00A23CC8" w:rsidP="00377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4" w:type="dxa"/>
          </w:tcPr>
          <w:p w:rsidR="00A23CC8" w:rsidRPr="009835F4" w:rsidRDefault="00B37D85" w:rsidP="00377BF7">
            <w:pPr>
              <w:jc w:val="center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2015</w:t>
            </w:r>
            <w:r w:rsidR="00A23CC8" w:rsidRPr="009835F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89" w:type="dxa"/>
          </w:tcPr>
          <w:p w:rsidR="00A23CC8" w:rsidRPr="009835F4" w:rsidRDefault="004E0BD0" w:rsidP="00C42C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42C49">
              <w:rPr>
                <w:sz w:val="28"/>
                <w:szCs w:val="28"/>
              </w:rPr>
              <w:t>7</w:t>
            </w:r>
            <w:r w:rsidR="00A23CC8" w:rsidRPr="009835F4">
              <w:rPr>
                <w:sz w:val="28"/>
                <w:szCs w:val="28"/>
              </w:rPr>
              <w:t>00,</w:t>
            </w:r>
            <w:r w:rsidR="00B37D85" w:rsidRPr="009835F4">
              <w:rPr>
                <w:sz w:val="28"/>
                <w:szCs w:val="28"/>
              </w:rPr>
              <w:t>0</w:t>
            </w:r>
            <w:r w:rsidR="00A23CC8" w:rsidRPr="009835F4">
              <w:rPr>
                <w:sz w:val="28"/>
                <w:szCs w:val="28"/>
              </w:rPr>
              <w:t>0</w:t>
            </w:r>
          </w:p>
        </w:tc>
      </w:tr>
      <w:tr w:rsidR="00A23CC8" w:rsidRPr="009F2C3A" w:rsidTr="00C278DC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3293" w:type="dxa"/>
            <w:vMerge/>
          </w:tcPr>
          <w:p w:rsidR="00A23CC8" w:rsidRPr="009835F4" w:rsidRDefault="00A23CC8" w:rsidP="00377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4" w:type="dxa"/>
          </w:tcPr>
          <w:p w:rsidR="00A23CC8" w:rsidRPr="009835F4" w:rsidRDefault="00A23CC8" w:rsidP="00B37D85">
            <w:pPr>
              <w:jc w:val="center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201</w:t>
            </w:r>
            <w:r w:rsidR="00B37D85" w:rsidRPr="009835F4">
              <w:rPr>
                <w:sz w:val="28"/>
                <w:szCs w:val="28"/>
              </w:rPr>
              <w:t>6</w:t>
            </w:r>
            <w:r w:rsidRPr="009835F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89" w:type="dxa"/>
          </w:tcPr>
          <w:p w:rsidR="00A23CC8" w:rsidRPr="009835F4" w:rsidRDefault="004E0BD0" w:rsidP="000C463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42C49">
              <w:rPr>
                <w:sz w:val="28"/>
                <w:szCs w:val="28"/>
              </w:rPr>
              <w:t>7</w:t>
            </w:r>
            <w:r w:rsidR="00A23CC8" w:rsidRPr="009835F4">
              <w:rPr>
                <w:sz w:val="28"/>
                <w:szCs w:val="28"/>
              </w:rPr>
              <w:t>00,</w:t>
            </w:r>
            <w:r w:rsidR="00B37D85" w:rsidRPr="009835F4">
              <w:rPr>
                <w:sz w:val="28"/>
                <w:szCs w:val="28"/>
              </w:rPr>
              <w:t>0</w:t>
            </w:r>
            <w:r w:rsidR="00A23CC8" w:rsidRPr="009835F4">
              <w:rPr>
                <w:sz w:val="28"/>
                <w:szCs w:val="28"/>
              </w:rPr>
              <w:t>0</w:t>
            </w:r>
          </w:p>
        </w:tc>
      </w:tr>
      <w:tr w:rsidR="00A23CC8" w:rsidRPr="009F2C3A" w:rsidTr="00C278DC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3293" w:type="dxa"/>
            <w:vMerge/>
          </w:tcPr>
          <w:p w:rsidR="00A23CC8" w:rsidRPr="009835F4" w:rsidRDefault="00A23CC8" w:rsidP="00377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54" w:type="dxa"/>
          </w:tcPr>
          <w:p w:rsidR="00A23CC8" w:rsidRPr="009835F4" w:rsidRDefault="00A23CC8" w:rsidP="00B37D85">
            <w:pPr>
              <w:jc w:val="center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201</w:t>
            </w:r>
            <w:r w:rsidR="00B37D85" w:rsidRPr="009835F4">
              <w:rPr>
                <w:sz w:val="28"/>
                <w:szCs w:val="28"/>
              </w:rPr>
              <w:t>7</w:t>
            </w:r>
            <w:r w:rsidRPr="009835F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489" w:type="dxa"/>
          </w:tcPr>
          <w:p w:rsidR="00A23CC8" w:rsidRPr="009835F4" w:rsidRDefault="004E0BD0" w:rsidP="00C42C4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42C49">
              <w:rPr>
                <w:sz w:val="28"/>
                <w:szCs w:val="28"/>
              </w:rPr>
              <w:t>7</w:t>
            </w:r>
            <w:r w:rsidR="00A23CC8" w:rsidRPr="009835F4">
              <w:rPr>
                <w:sz w:val="28"/>
                <w:szCs w:val="28"/>
              </w:rPr>
              <w:t>0</w:t>
            </w:r>
            <w:r w:rsidR="00B37D85" w:rsidRPr="009835F4">
              <w:rPr>
                <w:sz w:val="28"/>
                <w:szCs w:val="28"/>
              </w:rPr>
              <w:t>0</w:t>
            </w:r>
            <w:r w:rsidR="00C42C49">
              <w:rPr>
                <w:sz w:val="28"/>
                <w:szCs w:val="28"/>
              </w:rPr>
              <w:t>,00</w:t>
            </w:r>
          </w:p>
        </w:tc>
      </w:tr>
      <w:tr w:rsidR="00A23CC8" w:rsidRPr="009F2C3A" w:rsidTr="00C278DC">
        <w:trPr>
          <w:cantSplit/>
          <w:jc w:val="center"/>
        </w:trPr>
        <w:tc>
          <w:tcPr>
            <w:tcW w:w="3293" w:type="dxa"/>
          </w:tcPr>
          <w:p w:rsidR="00A23CC8" w:rsidRPr="009835F4" w:rsidRDefault="00A23CC8" w:rsidP="00377BF7">
            <w:pPr>
              <w:snapToGrid w:val="0"/>
              <w:rPr>
                <w:sz w:val="28"/>
                <w:szCs w:val="28"/>
              </w:rPr>
            </w:pPr>
            <w:r w:rsidRPr="009835F4">
              <w:rPr>
                <w:bCs/>
                <w:sz w:val="28"/>
                <w:szCs w:val="28"/>
              </w:rPr>
              <w:t>Ожидаемые конечные результаты реализации Программы</w:t>
            </w:r>
            <w:r w:rsidRPr="009835F4">
              <w:rPr>
                <w:sz w:val="28"/>
                <w:szCs w:val="28"/>
              </w:rPr>
              <w:t xml:space="preserve"> и показатели социально-экономической эффективности</w:t>
            </w:r>
          </w:p>
        </w:tc>
        <w:tc>
          <w:tcPr>
            <w:tcW w:w="5843" w:type="dxa"/>
            <w:gridSpan w:val="2"/>
          </w:tcPr>
          <w:p w:rsidR="00A23CC8" w:rsidRPr="009835F4" w:rsidRDefault="00042FC1" w:rsidP="00CF7349">
            <w:pPr>
              <w:jc w:val="both"/>
              <w:rPr>
                <w:sz w:val="28"/>
                <w:szCs w:val="28"/>
              </w:rPr>
            </w:pPr>
            <w:r w:rsidRPr="009835F4">
              <w:rPr>
                <w:sz w:val="28"/>
                <w:szCs w:val="28"/>
              </w:rPr>
              <w:t>Социально-экономический эффект реализации программы выразится в сокращении расходов на оказание медицинской помощи и выплату пособий по временной нетрудоспособности, а также смертности трудоспособного населения города.</w:t>
            </w:r>
          </w:p>
        </w:tc>
      </w:tr>
    </w:tbl>
    <w:p w:rsidR="00F83B8C" w:rsidRPr="003F2890" w:rsidRDefault="00F83B8C" w:rsidP="00F83B8C">
      <w:pPr>
        <w:jc w:val="center"/>
        <w:rPr>
          <w:b/>
          <w:sz w:val="28"/>
          <w:szCs w:val="28"/>
        </w:rPr>
      </w:pPr>
    </w:p>
    <w:p w:rsidR="000C4635" w:rsidRDefault="00F83B8C" w:rsidP="00F83B8C">
      <w:pPr>
        <w:pStyle w:val="3"/>
        <w:numPr>
          <w:ilvl w:val="0"/>
          <w:numId w:val="0"/>
        </w:numPr>
        <w:tabs>
          <w:tab w:val="left" w:pos="360"/>
        </w:tabs>
        <w:spacing w:before="0"/>
        <w:jc w:val="center"/>
        <w:rPr>
          <w:sz w:val="28"/>
          <w:szCs w:val="28"/>
        </w:rPr>
      </w:pPr>
      <w:r w:rsidRPr="003F2890">
        <w:rPr>
          <w:sz w:val="28"/>
          <w:szCs w:val="28"/>
        </w:rPr>
        <w:br w:type="page"/>
      </w:r>
    </w:p>
    <w:p w:rsidR="00F83B8C" w:rsidRPr="0044706F" w:rsidRDefault="00F83B8C" w:rsidP="00F83B8C">
      <w:pPr>
        <w:pStyle w:val="3"/>
        <w:numPr>
          <w:ilvl w:val="0"/>
          <w:numId w:val="0"/>
        </w:numPr>
        <w:tabs>
          <w:tab w:val="left" w:pos="360"/>
        </w:tabs>
        <w:spacing w:before="0"/>
        <w:jc w:val="center"/>
        <w:rPr>
          <w:b w:val="0"/>
          <w:sz w:val="28"/>
          <w:szCs w:val="28"/>
        </w:rPr>
      </w:pPr>
      <w:r w:rsidRPr="0044706F">
        <w:rPr>
          <w:b w:val="0"/>
          <w:sz w:val="28"/>
          <w:szCs w:val="28"/>
        </w:rPr>
        <w:lastRenderedPageBreak/>
        <w:t>Характеристика проблем</w:t>
      </w:r>
    </w:p>
    <w:p w:rsidR="00F83B8C" w:rsidRPr="003A387F" w:rsidRDefault="00F83B8C" w:rsidP="00E45AF1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A387F">
        <w:rPr>
          <w:rStyle w:val="FontStyle14"/>
          <w:i w:val="0"/>
          <w:sz w:val="28"/>
          <w:szCs w:val="28"/>
        </w:rPr>
        <w:t xml:space="preserve"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В связи с этим важнейшей составляющей социально-экономической политики в городе Калининграде является развитие физической культуры и спорта, полномочия в сфере которой определены Федеральными законами от 6 октября </w:t>
      </w:r>
      <w:smartTag w:uri="urn:schemas-microsoft-com:office:smarttags" w:element="metricconverter">
        <w:smartTagPr>
          <w:attr w:name="ProductID" w:val="2003 г"/>
        </w:smartTagPr>
        <w:r w:rsidRPr="003A387F">
          <w:rPr>
            <w:rStyle w:val="FontStyle14"/>
            <w:i w:val="0"/>
            <w:sz w:val="28"/>
            <w:szCs w:val="28"/>
          </w:rPr>
          <w:t>2003 г</w:t>
        </w:r>
      </w:smartTag>
      <w:r w:rsidRPr="003A387F">
        <w:rPr>
          <w:rStyle w:val="FontStyle14"/>
          <w:i w:val="0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от 4 декабря </w:t>
      </w:r>
      <w:smartTag w:uri="urn:schemas-microsoft-com:office:smarttags" w:element="metricconverter">
        <w:smartTagPr>
          <w:attr w:name="ProductID" w:val="2007 г"/>
        </w:smartTagPr>
        <w:r w:rsidRPr="003A387F">
          <w:rPr>
            <w:rStyle w:val="FontStyle14"/>
            <w:i w:val="0"/>
            <w:sz w:val="28"/>
            <w:szCs w:val="28"/>
          </w:rPr>
          <w:t>2007 г</w:t>
        </w:r>
      </w:smartTag>
      <w:r w:rsidRPr="003A387F">
        <w:rPr>
          <w:rStyle w:val="FontStyle14"/>
          <w:i w:val="0"/>
          <w:sz w:val="28"/>
          <w:szCs w:val="28"/>
        </w:rPr>
        <w:t xml:space="preserve">.         № 329-ФЗ «О физической культуре и спорте в Российской Федерации» (с последующими редакциями). </w:t>
      </w:r>
    </w:p>
    <w:p w:rsidR="00F83B8C" w:rsidRPr="003A387F" w:rsidRDefault="00F83B8C" w:rsidP="00E45AF1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A387F">
        <w:rPr>
          <w:rStyle w:val="FontStyle14"/>
          <w:i w:val="0"/>
          <w:sz w:val="28"/>
          <w:szCs w:val="28"/>
        </w:rPr>
        <w:t>В соответствии с приоритетами государственной и региональной политики, ориентированной на развитие человеческого потенциала, обеспечение экономики города трудовыми и кадровыми ресурсами, докладом о результатах и основных направлениях деятельности комитета по социальной политике определена задача</w:t>
      </w:r>
      <w:r w:rsidR="006D300B">
        <w:rPr>
          <w:rStyle w:val="FontStyle14"/>
          <w:i w:val="0"/>
          <w:sz w:val="28"/>
          <w:szCs w:val="28"/>
        </w:rPr>
        <w:t xml:space="preserve"> по</w:t>
      </w:r>
      <w:r w:rsidRPr="003A387F">
        <w:rPr>
          <w:rStyle w:val="FontStyle14"/>
          <w:i w:val="0"/>
          <w:sz w:val="28"/>
          <w:szCs w:val="28"/>
        </w:rPr>
        <w:t xml:space="preserve"> создани</w:t>
      </w:r>
      <w:r w:rsidR="006D300B">
        <w:rPr>
          <w:rStyle w:val="FontStyle14"/>
          <w:i w:val="0"/>
          <w:sz w:val="28"/>
          <w:szCs w:val="28"/>
        </w:rPr>
        <w:t>ю</w:t>
      </w:r>
      <w:r w:rsidRPr="003A387F">
        <w:rPr>
          <w:rStyle w:val="FontStyle14"/>
          <w:i w:val="0"/>
          <w:sz w:val="28"/>
          <w:szCs w:val="28"/>
        </w:rPr>
        <w:t xml:space="preserve"> условий для формирования здорового образа жизни населения города, развития и самореализации детей и молодежи.</w:t>
      </w:r>
    </w:p>
    <w:p w:rsidR="00F83B8C" w:rsidRPr="003A387F" w:rsidRDefault="00F83B8C" w:rsidP="00E45AF1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A387F">
        <w:rPr>
          <w:rStyle w:val="FontStyle14"/>
          <w:i w:val="0"/>
          <w:sz w:val="28"/>
          <w:szCs w:val="28"/>
        </w:rPr>
        <w:t xml:space="preserve">В настоящее время на территории городского округа насчитывается 317 спортивных обществ, федераций, клубов, ассоциаций, спортивных школ, коллективов физкультуры предприятий и учебных заведений, а также других организаций, регулярно проводящих спартакиады и различные спортивно-оздоровительные мероприятия. В Калининграде данная работа проводится в соответствии с Календарным планом </w:t>
      </w:r>
      <w:r w:rsidR="006D300B" w:rsidRPr="00715E12">
        <w:rPr>
          <w:sz w:val="28"/>
          <w:szCs w:val="28"/>
        </w:rPr>
        <w:t>спортивных, комплексных, международных и физкультурно-оздоровительных мероприятий</w:t>
      </w:r>
      <w:r w:rsidRPr="003A387F">
        <w:rPr>
          <w:rStyle w:val="FontStyle14"/>
          <w:i w:val="0"/>
          <w:sz w:val="28"/>
          <w:szCs w:val="28"/>
        </w:rPr>
        <w:t xml:space="preserve">, который ежегодно утверждается комитетом по социальной политике. </w:t>
      </w:r>
    </w:p>
    <w:p w:rsidR="00F83B8C" w:rsidRPr="003A387F" w:rsidRDefault="00F83B8C" w:rsidP="00E45AF1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A387F">
        <w:rPr>
          <w:rStyle w:val="FontStyle14"/>
          <w:i w:val="0"/>
          <w:sz w:val="28"/>
          <w:szCs w:val="28"/>
        </w:rPr>
        <w:t xml:space="preserve">В целом на территории г. Калининграда имеется 723 спортивных сооружений всех форм собственности, из них 588 муниципальных. Единовременная пропускная способность спортивных объектов – 17476 человека, из них в спортивных залах – 6090 человек. При этом обеспеченность спортсооружениями населения города составляет лишь 20,7% от  социального норматива, а обеспеченность бассейнами на 10 тыс. населения ниже аналогичного среднероссийского показателя в 8,4 раза. </w:t>
      </w:r>
    </w:p>
    <w:p w:rsidR="00F83B8C" w:rsidRPr="003A387F" w:rsidRDefault="00F83B8C" w:rsidP="00E45AF1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A387F">
        <w:rPr>
          <w:rStyle w:val="FontStyle14"/>
          <w:i w:val="0"/>
          <w:sz w:val="28"/>
          <w:szCs w:val="28"/>
        </w:rPr>
        <w:t xml:space="preserve">Всего спортивно-массовую и физкультурно-оздоровительную работу в городе организуют 1313 специалистов, 76,9% которых имеют высшее специальное образование. При этом в муниципальных учреждениях работает 770 специалистов, среди них наблюдается тенденция старения кадров, отсутствует приток молодых специалистов. Во многом это связано с низкой заработной платой и проблемами, связанными с улучшением жилищных условий. </w:t>
      </w:r>
    </w:p>
    <w:p w:rsidR="00F83B8C" w:rsidRPr="003A387F" w:rsidRDefault="00F83B8C" w:rsidP="00E45AF1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A387F">
        <w:rPr>
          <w:rStyle w:val="FontStyle14"/>
          <w:i w:val="0"/>
          <w:sz w:val="28"/>
          <w:szCs w:val="28"/>
        </w:rPr>
        <w:t xml:space="preserve">По данным статистики калининградцы отдают предпочтение занятиям </w:t>
      </w:r>
      <w:r w:rsidR="00332B6D" w:rsidRPr="003A387F">
        <w:rPr>
          <w:rStyle w:val="FontStyle14"/>
          <w:i w:val="0"/>
          <w:sz w:val="28"/>
          <w:szCs w:val="28"/>
        </w:rPr>
        <w:t>плаванием (7076 чел.)</w:t>
      </w:r>
      <w:r w:rsidR="00332B6D">
        <w:rPr>
          <w:rStyle w:val="FontStyle14"/>
          <w:i w:val="0"/>
          <w:sz w:val="28"/>
          <w:szCs w:val="28"/>
        </w:rPr>
        <w:t xml:space="preserve">, </w:t>
      </w:r>
      <w:r w:rsidR="00332B6D" w:rsidRPr="003A387F">
        <w:rPr>
          <w:rStyle w:val="FontStyle14"/>
          <w:i w:val="0"/>
          <w:sz w:val="28"/>
          <w:szCs w:val="28"/>
        </w:rPr>
        <w:t xml:space="preserve">футболом (5827 чел.), </w:t>
      </w:r>
      <w:r w:rsidRPr="003A387F">
        <w:rPr>
          <w:rStyle w:val="FontStyle14"/>
          <w:i w:val="0"/>
          <w:sz w:val="28"/>
          <w:szCs w:val="28"/>
        </w:rPr>
        <w:t>баскетболом (4477 чел.), легкой атлетикой (4077 чел.), спортивной борьбой (2500 чел.), боксом (более 2000</w:t>
      </w:r>
      <w:r w:rsidR="00966826" w:rsidRPr="003A387F">
        <w:rPr>
          <w:rStyle w:val="FontStyle14"/>
          <w:i w:val="0"/>
          <w:sz w:val="28"/>
          <w:szCs w:val="28"/>
        </w:rPr>
        <w:t> </w:t>
      </w:r>
      <w:r w:rsidRPr="003A387F">
        <w:rPr>
          <w:rStyle w:val="FontStyle14"/>
          <w:i w:val="0"/>
          <w:sz w:val="28"/>
          <w:szCs w:val="28"/>
        </w:rPr>
        <w:t>чел.).</w:t>
      </w:r>
    </w:p>
    <w:p w:rsidR="00F83B8C" w:rsidRPr="003A387F" w:rsidRDefault="00F83B8C" w:rsidP="00E45AF1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A387F">
        <w:rPr>
          <w:rStyle w:val="FontStyle14"/>
          <w:i w:val="0"/>
          <w:sz w:val="28"/>
          <w:szCs w:val="28"/>
        </w:rPr>
        <w:t xml:space="preserve">Несмотря на увеличение численности населения, ориентированного на спортивно-оздоровительную деятельность, удельный вес жителей, </w:t>
      </w:r>
      <w:r w:rsidRPr="003A387F">
        <w:rPr>
          <w:rStyle w:val="FontStyle14"/>
          <w:i w:val="0"/>
          <w:sz w:val="28"/>
          <w:szCs w:val="28"/>
        </w:rPr>
        <w:lastRenderedPageBreak/>
        <w:t>систематически занимающихся физической культурой и спортом, составил 1</w:t>
      </w:r>
      <w:r w:rsidR="003F2890" w:rsidRPr="003A387F">
        <w:rPr>
          <w:rStyle w:val="FontStyle14"/>
          <w:i w:val="0"/>
          <w:sz w:val="28"/>
          <w:szCs w:val="28"/>
        </w:rPr>
        <w:t>8</w:t>
      </w:r>
      <w:r w:rsidRPr="003A387F">
        <w:rPr>
          <w:rStyle w:val="FontStyle14"/>
          <w:i w:val="0"/>
          <w:sz w:val="28"/>
          <w:szCs w:val="28"/>
        </w:rPr>
        <w:t>,</w:t>
      </w:r>
      <w:r w:rsidR="003F2890" w:rsidRPr="003A387F">
        <w:rPr>
          <w:rStyle w:val="FontStyle14"/>
          <w:i w:val="0"/>
          <w:sz w:val="28"/>
          <w:szCs w:val="28"/>
        </w:rPr>
        <w:t>7%.</w:t>
      </w:r>
      <w:r w:rsidRPr="003A387F">
        <w:rPr>
          <w:rStyle w:val="FontStyle14"/>
          <w:i w:val="0"/>
          <w:sz w:val="28"/>
          <w:szCs w:val="28"/>
        </w:rPr>
        <w:t xml:space="preserve"> </w:t>
      </w:r>
    </w:p>
    <w:p w:rsidR="00F83B8C" w:rsidRPr="003F2890" w:rsidRDefault="00F83B8C" w:rsidP="00E45AF1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A387F">
        <w:rPr>
          <w:rStyle w:val="FontStyle14"/>
          <w:i w:val="0"/>
          <w:sz w:val="28"/>
          <w:szCs w:val="28"/>
        </w:rPr>
        <w:t>Во всех 53 учреждениях общего образования имеются залы и площадки</w:t>
      </w:r>
      <w:r w:rsidRPr="003F2890">
        <w:rPr>
          <w:rStyle w:val="FontStyle14"/>
          <w:i w:val="0"/>
          <w:sz w:val="28"/>
          <w:szCs w:val="28"/>
        </w:rPr>
        <w:t xml:space="preserve"> для занятий физической культурой и спортом. В 7 школах функционируют 2 зала, в 10 - оборудованы тренажерные залы. Ежедневно (кроме воскресенья) залы работают до 20 - 21 часа, а спрос, особенно в осеннее - зимний период, превышает реальные возможности их пропускной способности.</w:t>
      </w:r>
      <w:r w:rsidRPr="003F2890">
        <w:rPr>
          <w:sz w:val="28"/>
          <w:szCs w:val="28"/>
        </w:rPr>
        <w:t xml:space="preserve"> Кроме того, современным требованиям не отвечают спортивные площадки 65% школ, во многих спортивных залах</w:t>
      </w:r>
      <w:r w:rsidRPr="003F2890">
        <w:rPr>
          <w:rStyle w:val="FontStyle14"/>
          <w:i w:val="0"/>
          <w:sz w:val="28"/>
          <w:szCs w:val="28"/>
        </w:rPr>
        <w:t xml:space="preserve"> по-прежнему не хватает современного спортивного оборудования и тренажеров.</w:t>
      </w:r>
      <w:r w:rsidRPr="003F2890">
        <w:rPr>
          <w:sz w:val="28"/>
          <w:szCs w:val="28"/>
        </w:rPr>
        <w:t xml:space="preserve"> </w:t>
      </w:r>
      <w:r w:rsidRPr="003F2890">
        <w:rPr>
          <w:rStyle w:val="FontStyle14"/>
          <w:i w:val="0"/>
          <w:sz w:val="28"/>
          <w:szCs w:val="28"/>
        </w:rPr>
        <w:t xml:space="preserve">Аналогичная ситуация - на ведомственных спортивных сооружениях. </w:t>
      </w:r>
    </w:p>
    <w:p w:rsidR="00F83B8C" w:rsidRPr="003F2890" w:rsidRDefault="00F83B8C" w:rsidP="00F83B8C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F2890">
        <w:rPr>
          <w:rStyle w:val="FontStyle14"/>
          <w:i w:val="0"/>
          <w:sz w:val="28"/>
          <w:szCs w:val="28"/>
        </w:rPr>
        <w:t xml:space="preserve">Кроме того, в оперативном управлении 3 муниципальных учреждений «Объединение подростковых клубов» находятся 36 спортивных площадок, расположенных на междворовых территориях, 10 из них - универсальные комплексные с искусственным покрытием. Привлечение подростков к спортивно-оздоровительной деятельности заметно затруднено неразвитой инфраструктурой и материальной базой по месту жительства, а также </w:t>
      </w:r>
      <w:r w:rsidRPr="003F2890">
        <w:rPr>
          <w:rStyle w:val="FontStyle14"/>
          <w:i w:val="0"/>
          <w:color w:val="000000"/>
          <w:sz w:val="28"/>
          <w:szCs w:val="28"/>
        </w:rPr>
        <w:t>нехваткой</w:t>
      </w:r>
      <w:r w:rsidRPr="003F2890">
        <w:rPr>
          <w:rStyle w:val="FontStyle14"/>
          <w:i w:val="0"/>
          <w:sz w:val="28"/>
          <w:szCs w:val="28"/>
        </w:rPr>
        <w:t xml:space="preserve"> необходимых кадров для этой работы.</w:t>
      </w:r>
    </w:p>
    <w:p w:rsidR="00F83B8C" w:rsidRPr="003F2890" w:rsidRDefault="00F83B8C" w:rsidP="00E45AF1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F2890">
        <w:rPr>
          <w:rStyle w:val="FontStyle14"/>
          <w:i w:val="0"/>
          <w:sz w:val="28"/>
          <w:szCs w:val="28"/>
        </w:rPr>
        <w:t xml:space="preserve">За последние годы численность муниципальных учреждений спортивной направленности возросла до 19, из которых </w:t>
      </w:r>
      <w:r w:rsidR="006E3304">
        <w:rPr>
          <w:rStyle w:val="FontStyle14"/>
          <w:i w:val="0"/>
          <w:sz w:val="28"/>
          <w:szCs w:val="28"/>
        </w:rPr>
        <w:t>9</w:t>
      </w:r>
      <w:r w:rsidRPr="003F2890">
        <w:rPr>
          <w:rStyle w:val="FontStyle14"/>
          <w:i w:val="0"/>
          <w:sz w:val="28"/>
          <w:szCs w:val="28"/>
        </w:rPr>
        <w:t xml:space="preserve"> учреждений имеют статус школы олимпийского резерва. За данный период численность воспитанников увеличилась более чем на 500 человек </w:t>
      </w:r>
      <w:r w:rsidRPr="003F2890">
        <w:rPr>
          <w:rStyle w:val="FontStyle15"/>
          <w:i w:val="0"/>
          <w:sz w:val="28"/>
          <w:szCs w:val="28"/>
        </w:rPr>
        <w:t xml:space="preserve">(2011-2012 учебный год </w:t>
      </w:r>
      <w:r w:rsidRPr="003F2890">
        <w:rPr>
          <w:rStyle w:val="FontStyle15"/>
          <w:b/>
          <w:i w:val="0"/>
          <w:sz w:val="28"/>
          <w:szCs w:val="28"/>
        </w:rPr>
        <w:t xml:space="preserve">– </w:t>
      </w:r>
      <w:r w:rsidRPr="003F2890">
        <w:rPr>
          <w:rStyle w:val="FontStyle15"/>
          <w:i w:val="0"/>
          <w:sz w:val="28"/>
          <w:szCs w:val="28"/>
        </w:rPr>
        <w:t xml:space="preserve">8238 чел., 2012-2013 учебный год - 8782). </w:t>
      </w:r>
      <w:r w:rsidRPr="003F2890">
        <w:rPr>
          <w:rStyle w:val="FontStyle14"/>
          <w:i w:val="0"/>
          <w:sz w:val="28"/>
          <w:szCs w:val="28"/>
        </w:rPr>
        <w:t>Из 34 культивируемых видов спорта самыми многочисленными являются футбол, легкая атлетика, художественная гимнастика, бокс, волейбол и плавание.</w:t>
      </w:r>
    </w:p>
    <w:p w:rsidR="00F83B8C" w:rsidRPr="003F2890" w:rsidRDefault="00F83B8C" w:rsidP="00E45AF1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F2890">
        <w:rPr>
          <w:sz w:val="28"/>
          <w:szCs w:val="28"/>
        </w:rPr>
        <w:t xml:space="preserve">В настоящее время специализированной базой и залами обеспечены 14 учреждений. Однако отсутствуют специализированные спортивные залы и сооружения по отдельным видам спорта. Спортивные школы по боксу, хоккею с </w:t>
      </w:r>
      <w:r w:rsidRPr="0044706F">
        <w:rPr>
          <w:sz w:val="28"/>
          <w:szCs w:val="28"/>
        </w:rPr>
        <w:t xml:space="preserve">шайбой и </w:t>
      </w:r>
      <w:r w:rsidRPr="0044706F">
        <w:rPr>
          <w:rStyle w:val="FontStyle14"/>
          <w:i w:val="0"/>
          <w:sz w:val="28"/>
          <w:szCs w:val="28"/>
        </w:rPr>
        <w:t>теннису</w:t>
      </w:r>
      <w:r w:rsidRPr="0044706F">
        <w:rPr>
          <w:sz w:val="28"/>
          <w:szCs w:val="28"/>
        </w:rPr>
        <w:t xml:space="preserve"> проводят занятия</w:t>
      </w:r>
      <w:r w:rsidRPr="003F2890">
        <w:rPr>
          <w:sz w:val="28"/>
          <w:szCs w:val="28"/>
        </w:rPr>
        <w:t xml:space="preserve"> в арендованных помещениях. </w:t>
      </w:r>
      <w:r w:rsidRPr="003F2890">
        <w:rPr>
          <w:rStyle w:val="FontStyle14"/>
          <w:i w:val="0"/>
          <w:sz w:val="28"/>
          <w:szCs w:val="28"/>
        </w:rPr>
        <w:t>Для организации учебно-тренировочного процесса учреждения используют спортивные залы и площадки общеобразовательных школ, а также 13 ведомственных спортивных объектов.</w:t>
      </w:r>
    </w:p>
    <w:p w:rsidR="00F83B8C" w:rsidRPr="003F2890" w:rsidRDefault="00F83B8C" w:rsidP="00F83B8C">
      <w:pPr>
        <w:pStyle w:val="Style4"/>
        <w:widowControl/>
        <w:spacing w:line="317" w:lineRule="exact"/>
        <w:ind w:firstLine="696"/>
        <w:rPr>
          <w:sz w:val="28"/>
          <w:szCs w:val="28"/>
        </w:rPr>
      </w:pPr>
      <w:r w:rsidRPr="003F2890">
        <w:rPr>
          <w:sz w:val="28"/>
          <w:szCs w:val="28"/>
        </w:rPr>
        <w:t xml:space="preserve">Неразвитая материальная база и отсутствие кадров для работы по месту жительства, недостаточная координация работы с общественными организациями и другими муниципальными и государственным учреждениями не позволяет </w:t>
      </w:r>
      <w:r w:rsidRPr="0044706F">
        <w:rPr>
          <w:rStyle w:val="FontStyle14"/>
          <w:i w:val="0"/>
          <w:sz w:val="28"/>
          <w:szCs w:val="28"/>
        </w:rPr>
        <w:t>развернуть</w:t>
      </w:r>
      <w:r w:rsidRPr="003F2890">
        <w:rPr>
          <w:sz w:val="28"/>
          <w:szCs w:val="28"/>
        </w:rPr>
        <w:t xml:space="preserve"> также системную работу со старшими возрастными группами населения, а также с лицами, имеющими ограниченные возможности для занятий физической культурой и спортом.</w:t>
      </w:r>
    </w:p>
    <w:p w:rsidR="00F83B8C" w:rsidRPr="003F2890" w:rsidRDefault="00F83B8C" w:rsidP="00E45AF1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F2890">
        <w:rPr>
          <w:sz w:val="28"/>
          <w:szCs w:val="28"/>
        </w:rPr>
        <w:t xml:space="preserve">Дальнейшее развитие физической культуры и спорта заметно осложняется также комплексом нерешенных проблем в системе управления </w:t>
      </w:r>
      <w:r w:rsidRPr="0044706F">
        <w:rPr>
          <w:rStyle w:val="FontStyle14"/>
          <w:i w:val="0"/>
          <w:sz w:val="28"/>
          <w:szCs w:val="28"/>
        </w:rPr>
        <w:t>муниципальными</w:t>
      </w:r>
      <w:r w:rsidRPr="003F2890">
        <w:rPr>
          <w:sz w:val="28"/>
          <w:szCs w:val="28"/>
        </w:rPr>
        <w:t xml:space="preserve"> учреждениями – не разработаны стандарты качества предоставляемых физкультурно-оздоровительных услуг, ослаблены механизмы взаимосвязи спроса и предложения на эти услуги; квалификация кадров и уровень их мотивации зачастую не соответствуют требованиям качества предоставляемых услуг; не развито информационное обеспечение системы </w:t>
      </w:r>
      <w:r w:rsidRPr="003F2890">
        <w:rPr>
          <w:sz w:val="28"/>
          <w:szCs w:val="28"/>
        </w:rPr>
        <w:lastRenderedPageBreak/>
        <w:t>муниципального управления на основе современной технологической инфраструктуры и т.д.</w:t>
      </w:r>
    </w:p>
    <w:p w:rsidR="00F83B8C" w:rsidRPr="003F2890" w:rsidRDefault="00F83B8C" w:rsidP="00E45AF1">
      <w:pPr>
        <w:pStyle w:val="Style4"/>
        <w:widowControl/>
        <w:spacing w:line="317" w:lineRule="exact"/>
        <w:ind w:firstLine="696"/>
        <w:rPr>
          <w:sz w:val="28"/>
          <w:szCs w:val="28"/>
        </w:rPr>
      </w:pPr>
      <w:r w:rsidRPr="003F2890">
        <w:rPr>
          <w:rStyle w:val="FontStyle14"/>
          <w:i w:val="0"/>
          <w:sz w:val="28"/>
          <w:szCs w:val="28"/>
        </w:rPr>
        <w:t xml:space="preserve">Проведенный анализ, в том числе положительных тенденций, позволяет выделить основную проблему – существующие условия спортивно-оздоровительной деятельности не соответствуют дальнейшему развитию человеческого потенциала, формированию здорового образа жизни,  а тем самым и решению приоритетных задач социально-экономического развития муниципального образования. Потребность в здоровье еще не стала личностно значимой ценностью для значительной части населения.  </w:t>
      </w:r>
      <w:r w:rsidRPr="003F2890">
        <w:rPr>
          <w:sz w:val="28"/>
          <w:szCs w:val="28"/>
        </w:rPr>
        <w:t>По-прежнему являются значительными масштабы социально опасных явлений и заболеваний в молодежной среде и уровень смертности трудоспособного населения.</w:t>
      </w:r>
    </w:p>
    <w:p w:rsidR="00F83B8C" w:rsidRPr="003F2890" w:rsidRDefault="00F83B8C" w:rsidP="00F83B8C">
      <w:pPr>
        <w:pStyle w:val="Style4"/>
        <w:widowControl/>
        <w:spacing w:line="317" w:lineRule="exact"/>
        <w:ind w:firstLine="696"/>
        <w:rPr>
          <w:rStyle w:val="FontStyle14"/>
          <w:i w:val="0"/>
          <w:sz w:val="28"/>
          <w:szCs w:val="28"/>
        </w:rPr>
      </w:pPr>
      <w:r w:rsidRPr="003F2890">
        <w:rPr>
          <w:rStyle w:val="FontStyle14"/>
          <w:i w:val="0"/>
          <w:sz w:val="28"/>
          <w:szCs w:val="28"/>
        </w:rPr>
        <w:t>Учитывая системный, комплексный характер имеющихся проблем и соотношение возможных рисков, целесообразно осуществлять данную работу с использованием программно-целевого метода, обеспечивающего реализацию запланированных мероприятий, согласованных по задачам, ресурсам и срокам. Это позволит обеспечить максимальную отдачу и эффективное использование ресурсов, контроль целевого расходования бюджетных средств на основе анализа достигнутых результатов.</w:t>
      </w:r>
    </w:p>
    <w:p w:rsidR="00F83B8C" w:rsidRPr="003F2890" w:rsidRDefault="00F83B8C" w:rsidP="00F83B8C">
      <w:pPr>
        <w:pStyle w:val="a4"/>
        <w:ind w:firstLine="0"/>
        <w:rPr>
          <w:sz w:val="28"/>
          <w:szCs w:val="28"/>
        </w:rPr>
      </w:pPr>
    </w:p>
    <w:p w:rsidR="00F83B8C" w:rsidRPr="00960406" w:rsidRDefault="00F83B8C" w:rsidP="00F83B8C">
      <w:pPr>
        <w:snapToGrid w:val="0"/>
        <w:jc w:val="center"/>
        <w:rPr>
          <w:sz w:val="28"/>
          <w:szCs w:val="28"/>
        </w:rPr>
      </w:pPr>
      <w:r w:rsidRPr="00960406">
        <w:rPr>
          <w:sz w:val="28"/>
          <w:szCs w:val="28"/>
        </w:rPr>
        <w:t xml:space="preserve">Основные цели и задачи </w:t>
      </w:r>
      <w:r w:rsidR="00447C9F">
        <w:rPr>
          <w:sz w:val="28"/>
          <w:szCs w:val="28"/>
        </w:rPr>
        <w:t>П</w:t>
      </w:r>
      <w:r w:rsidRPr="00960406">
        <w:rPr>
          <w:sz w:val="28"/>
          <w:szCs w:val="28"/>
        </w:rPr>
        <w:t>рограммы</w:t>
      </w:r>
    </w:p>
    <w:p w:rsidR="00F83B8C" w:rsidRPr="003F2890" w:rsidRDefault="00F83B8C" w:rsidP="00F83B8C">
      <w:pPr>
        <w:snapToGrid w:val="0"/>
        <w:rPr>
          <w:sz w:val="28"/>
          <w:szCs w:val="28"/>
        </w:rPr>
      </w:pPr>
    </w:p>
    <w:p w:rsidR="00F83B8C" w:rsidRPr="003F2890" w:rsidRDefault="00F83B8C" w:rsidP="00F83B8C">
      <w:pPr>
        <w:ind w:firstLine="709"/>
        <w:jc w:val="both"/>
        <w:rPr>
          <w:sz w:val="28"/>
          <w:szCs w:val="28"/>
        </w:rPr>
      </w:pPr>
      <w:r w:rsidRPr="003F2890">
        <w:rPr>
          <w:sz w:val="28"/>
          <w:szCs w:val="28"/>
        </w:rPr>
        <w:t>На основе выявленных проблем и существующего потенциала были определены цель и задач</w:t>
      </w:r>
      <w:r w:rsidR="00523474">
        <w:rPr>
          <w:sz w:val="28"/>
          <w:szCs w:val="28"/>
        </w:rPr>
        <w:t>и</w:t>
      </w:r>
      <w:r w:rsidRPr="003F2890">
        <w:rPr>
          <w:sz w:val="28"/>
          <w:szCs w:val="28"/>
        </w:rPr>
        <w:t xml:space="preserve"> </w:t>
      </w:r>
      <w:r w:rsidR="009258B2">
        <w:rPr>
          <w:sz w:val="28"/>
          <w:szCs w:val="28"/>
        </w:rPr>
        <w:t xml:space="preserve">ведомственной целевой </w:t>
      </w:r>
      <w:r w:rsidRPr="003F2890">
        <w:rPr>
          <w:sz w:val="28"/>
          <w:szCs w:val="28"/>
        </w:rPr>
        <w:t xml:space="preserve">программы </w:t>
      </w:r>
      <w:r w:rsidR="00A17B28" w:rsidRPr="009835F4">
        <w:rPr>
          <w:sz w:val="28"/>
          <w:szCs w:val="28"/>
        </w:rPr>
        <w:t>«</w:t>
      </w:r>
      <w:r w:rsidR="00A17B28">
        <w:rPr>
          <w:sz w:val="28"/>
          <w:szCs w:val="28"/>
        </w:rPr>
        <w:t>Спортивный Калининград</w:t>
      </w:r>
      <w:r w:rsidR="00A17B28" w:rsidRPr="009835F4">
        <w:rPr>
          <w:sz w:val="28"/>
          <w:szCs w:val="28"/>
        </w:rPr>
        <w:t>»</w:t>
      </w:r>
      <w:r w:rsidRPr="003F2890">
        <w:rPr>
          <w:sz w:val="28"/>
          <w:szCs w:val="28"/>
        </w:rPr>
        <w:t xml:space="preserve">. </w:t>
      </w:r>
    </w:p>
    <w:p w:rsidR="00F83B8C" w:rsidRPr="003F2890" w:rsidRDefault="00F83B8C" w:rsidP="00F83B8C">
      <w:pPr>
        <w:ind w:firstLine="709"/>
        <w:jc w:val="both"/>
        <w:rPr>
          <w:sz w:val="28"/>
          <w:szCs w:val="28"/>
        </w:rPr>
      </w:pPr>
      <w:r w:rsidRPr="003F2890">
        <w:rPr>
          <w:sz w:val="28"/>
          <w:szCs w:val="28"/>
        </w:rPr>
        <w:t xml:space="preserve">Основная цель </w:t>
      </w:r>
      <w:r w:rsidR="00447C9F">
        <w:rPr>
          <w:sz w:val="28"/>
          <w:szCs w:val="28"/>
        </w:rPr>
        <w:t>П</w:t>
      </w:r>
      <w:r w:rsidR="00523474">
        <w:rPr>
          <w:sz w:val="28"/>
          <w:szCs w:val="28"/>
        </w:rPr>
        <w:t xml:space="preserve">рограммы </w:t>
      </w:r>
      <w:r w:rsidRPr="003F2890">
        <w:rPr>
          <w:sz w:val="28"/>
          <w:szCs w:val="28"/>
        </w:rPr>
        <w:t>сформулирована следующим образом</w:t>
      </w:r>
      <w:r w:rsidR="00211DEA">
        <w:rPr>
          <w:sz w:val="28"/>
          <w:szCs w:val="28"/>
        </w:rPr>
        <w:t xml:space="preserve">: </w:t>
      </w:r>
      <w:r w:rsidRPr="003F2890">
        <w:rPr>
          <w:sz w:val="28"/>
          <w:szCs w:val="28"/>
        </w:rPr>
        <w:t>создание условий для развития человеческого потенциала, формирования здорового образа жизни, приобщение различных слоев населения к регулярным занятиям физической культурой и спортом.</w:t>
      </w:r>
    </w:p>
    <w:p w:rsidR="00523474" w:rsidRDefault="00F83B8C" w:rsidP="00F83B8C">
      <w:pPr>
        <w:ind w:firstLine="709"/>
        <w:jc w:val="both"/>
        <w:rPr>
          <w:sz w:val="28"/>
          <w:szCs w:val="28"/>
        </w:rPr>
      </w:pPr>
      <w:r w:rsidRPr="003F2890">
        <w:rPr>
          <w:sz w:val="28"/>
          <w:szCs w:val="28"/>
        </w:rPr>
        <w:t>Для осуществления основной цели необходимо решение следующ</w:t>
      </w:r>
      <w:r w:rsidR="00447C9F">
        <w:rPr>
          <w:sz w:val="28"/>
          <w:szCs w:val="28"/>
        </w:rPr>
        <w:t>их</w:t>
      </w:r>
      <w:r w:rsidRPr="003F2890">
        <w:rPr>
          <w:sz w:val="28"/>
          <w:szCs w:val="28"/>
        </w:rPr>
        <w:t xml:space="preserve"> задач</w:t>
      </w:r>
      <w:r w:rsidR="00523474">
        <w:rPr>
          <w:sz w:val="28"/>
          <w:szCs w:val="28"/>
        </w:rPr>
        <w:t>:</w:t>
      </w:r>
    </w:p>
    <w:p w:rsidR="006E3304" w:rsidRDefault="00381CDF" w:rsidP="00447C9F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uppressAutoHyphens w:val="0"/>
        <w:snapToGrid w:val="0"/>
        <w:ind w:left="0" w:firstLine="567"/>
        <w:rPr>
          <w:sz w:val="28"/>
          <w:szCs w:val="28"/>
        </w:rPr>
      </w:pPr>
      <w:r>
        <w:rPr>
          <w:sz w:val="28"/>
          <w:szCs w:val="28"/>
        </w:rPr>
        <w:t>п</w:t>
      </w:r>
      <w:r w:rsidR="006E3304" w:rsidRPr="006E3304">
        <w:rPr>
          <w:sz w:val="28"/>
          <w:szCs w:val="28"/>
        </w:rPr>
        <w:t xml:space="preserve">роведение </w:t>
      </w:r>
      <w:r w:rsidR="00D23AB3" w:rsidRPr="00715E12">
        <w:rPr>
          <w:sz w:val="28"/>
          <w:szCs w:val="28"/>
        </w:rPr>
        <w:t>спортивных</w:t>
      </w:r>
      <w:r w:rsidR="00D23AB3">
        <w:rPr>
          <w:sz w:val="28"/>
          <w:szCs w:val="28"/>
        </w:rPr>
        <w:t xml:space="preserve"> соревнований</w:t>
      </w:r>
      <w:r w:rsidR="00D23AB3" w:rsidRPr="00715E12">
        <w:rPr>
          <w:sz w:val="28"/>
          <w:szCs w:val="28"/>
        </w:rPr>
        <w:t xml:space="preserve">, комплексных, физкультурно-оздоровительных </w:t>
      </w:r>
      <w:r w:rsidR="00D23AB3">
        <w:rPr>
          <w:sz w:val="28"/>
          <w:szCs w:val="28"/>
        </w:rPr>
        <w:t xml:space="preserve">и </w:t>
      </w:r>
      <w:r w:rsidR="00D23AB3" w:rsidRPr="00715E12">
        <w:rPr>
          <w:sz w:val="28"/>
          <w:szCs w:val="28"/>
        </w:rPr>
        <w:t>международных мероприятий</w:t>
      </w:r>
      <w:r w:rsidR="006E3304" w:rsidRPr="006E3304">
        <w:rPr>
          <w:sz w:val="28"/>
          <w:szCs w:val="28"/>
        </w:rPr>
        <w:t xml:space="preserve">; </w:t>
      </w:r>
    </w:p>
    <w:p w:rsidR="006E3304" w:rsidRPr="006E3304" w:rsidRDefault="00381CDF" w:rsidP="00447C9F">
      <w:pPr>
        <w:pStyle w:val="a4"/>
        <w:numPr>
          <w:ilvl w:val="0"/>
          <w:numId w:val="7"/>
        </w:numPr>
        <w:shd w:val="clear" w:color="auto" w:fill="FFFFFF" w:themeFill="background1"/>
        <w:tabs>
          <w:tab w:val="left" w:pos="851"/>
        </w:tabs>
        <w:suppressAutoHyphens w:val="0"/>
        <w:snapToGrid w:val="0"/>
        <w:ind w:left="0" w:firstLine="567"/>
        <w:rPr>
          <w:sz w:val="28"/>
          <w:szCs w:val="28"/>
        </w:rPr>
      </w:pPr>
      <w:r>
        <w:rPr>
          <w:sz w:val="28"/>
          <w:szCs w:val="28"/>
        </w:rPr>
        <w:t>и</w:t>
      </w:r>
      <w:r w:rsidR="00BF6E3C">
        <w:rPr>
          <w:sz w:val="28"/>
          <w:szCs w:val="28"/>
        </w:rPr>
        <w:t>н</w:t>
      </w:r>
      <w:r w:rsidR="00BF6E3C" w:rsidRPr="006B5341">
        <w:rPr>
          <w:sz w:val="28"/>
          <w:szCs w:val="28"/>
        </w:rPr>
        <w:t>формирован</w:t>
      </w:r>
      <w:r w:rsidR="00BF6E3C">
        <w:rPr>
          <w:sz w:val="28"/>
          <w:szCs w:val="28"/>
        </w:rPr>
        <w:t>ие населения</w:t>
      </w:r>
      <w:r w:rsidR="00BF6E3C" w:rsidRPr="006B5341">
        <w:rPr>
          <w:sz w:val="28"/>
          <w:szCs w:val="28"/>
        </w:rPr>
        <w:t xml:space="preserve"> о</w:t>
      </w:r>
      <w:r w:rsidR="00BF6E3C">
        <w:rPr>
          <w:sz w:val="28"/>
          <w:szCs w:val="28"/>
        </w:rPr>
        <w:t xml:space="preserve"> </w:t>
      </w:r>
      <w:r w:rsidR="00BF6E3C" w:rsidRPr="006B5341">
        <w:rPr>
          <w:sz w:val="28"/>
          <w:szCs w:val="28"/>
        </w:rPr>
        <w:t>спортивно-массов</w:t>
      </w:r>
      <w:r w:rsidR="00BF6E3C">
        <w:rPr>
          <w:sz w:val="28"/>
          <w:szCs w:val="28"/>
        </w:rPr>
        <w:t>ых</w:t>
      </w:r>
      <w:r w:rsidR="00BF6E3C" w:rsidRPr="006B5341">
        <w:rPr>
          <w:sz w:val="28"/>
          <w:szCs w:val="28"/>
        </w:rPr>
        <w:t xml:space="preserve"> и физкультурно-оздоровительн</w:t>
      </w:r>
      <w:r w:rsidR="00BF6E3C">
        <w:rPr>
          <w:sz w:val="28"/>
          <w:szCs w:val="28"/>
        </w:rPr>
        <w:t>ых</w:t>
      </w:r>
      <w:r w:rsidR="00BF6E3C" w:rsidRPr="006B5341">
        <w:rPr>
          <w:sz w:val="28"/>
          <w:szCs w:val="28"/>
        </w:rPr>
        <w:t xml:space="preserve"> </w:t>
      </w:r>
      <w:r w:rsidR="00BF6E3C">
        <w:rPr>
          <w:sz w:val="28"/>
          <w:szCs w:val="28"/>
        </w:rPr>
        <w:t>мероприятиях н</w:t>
      </w:r>
      <w:r w:rsidR="00BF6E3C" w:rsidRPr="006B5341">
        <w:rPr>
          <w:sz w:val="28"/>
          <w:szCs w:val="28"/>
        </w:rPr>
        <w:t>а территории ГО «Город Калининград»</w:t>
      </w:r>
      <w:r w:rsidR="006E3304" w:rsidRPr="006E3304">
        <w:rPr>
          <w:sz w:val="28"/>
          <w:szCs w:val="28"/>
        </w:rPr>
        <w:t>.</w:t>
      </w:r>
    </w:p>
    <w:p w:rsidR="00A3644C" w:rsidRDefault="009F2C3A" w:rsidP="006E33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основного показателя оценки степени достижения цели Программы определен показатель доли населения</w:t>
      </w:r>
      <w:r w:rsidR="00A3644C">
        <w:rPr>
          <w:sz w:val="28"/>
          <w:szCs w:val="28"/>
        </w:rPr>
        <w:t xml:space="preserve"> </w:t>
      </w:r>
      <w:r w:rsidR="00A3644C" w:rsidRPr="00FF2947">
        <w:rPr>
          <w:sz w:val="28"/>
          <w:szCs w:val="28"/>
          <w:lang w:eastAsia="ru-RU"/>
        </w:rPr>
        <w:t>городского округа, участвующего в спортивно-массовых и физкультурно-оздоровительных мероприятиях, от среднегодовой численности постоянного населения</w:t>
      </w:r>
      <w:r w:rsidR="00381CDF">
        <w:rPr>
          <w:sz w:val="28"/>
          <w:szCs w:val="28"/>
          <w:lang w:eastAsia="ru-RU"/>
        </w:rPr>
        <w:t>.</w:t>
      </w:r>
    </w:p>
    <w:p w:rsidR="00A3644C" w:rsidRPr="009835F4" w:rsidRDefault="00A3644C" w:rsidP="00FF7F32">
      <w:pPr>
        <w:ind w:firstLine="709"/>
        <w:jc w:val="both"/>
        <w:rPr>
          <w:sz w:val="28"/>
          <w:szCs w:val="28"/>
        </w:rPr>
      </w:pPr>
      <w:r w:rsidRPr="009835F4">
        <w:rPr>
          <w:sz w:val="28"/>
          <w:szCs w:val="28"/>
        </w:rPr>
        <w:t xml:space="preserve">В результате реализации программных мероприятий </w:t>
      </w:r>
      <w:r>
        <w:rPr>
          <w:sz w:val="28"/>
          <w:szCs w:val="28"/>
        </w:rPr>
        <w:t>д</w:t>
      </w:r>
      <w:r w:rsidRPr="00FF2947">
        <w:rPr>
          <w:sz w:val="28"/>
          <w:szCs w:val="28"/>
          <w:lang w:eastAsia="ru-RU"/>
        </w:rPr>
        <w:t>оля населения городского округа, участвующего в спортивно-массовых и физкультурно-оздоровительных мероприятиях, от среднегодовой численности постоянного населения</w:t>
      </w:r>
      <w:r w:rsidRPr="009835F4">
        <w:rPr>
          <w:sz w:val="28"/>
          <w:szCs w:val="28"/>
        </w:rPr>
        <w:t xml:space="preserve"> возрастет до </w:t>
      </w:r>
      <w:r w:rsidR="006F1031">
        <w:rPr>
          <w:sz w:val="28"/>
          <w:szCs w:val="28"/>
        </w:rPr>
        <w:t>2</w:t>
      </w:r>
      <w:r w:rsidR="00FB387E">
        <w:rPr>
          <w:sz w:val="28"/>
          <w:szCs w:val="28"/>
        </w:rPr>
        <w:t>8</w:t>
      </w:r>
      <w:r w:rsidR="006F1031">
        <w:rPr>
          <w:sz w:val="28"/>
          <w:szCs w:val="28"/>
        </w:rPr>
        <w:t>,</w:t>
      </w:r>
      <w:r w:rsidR="00FB387E">
        <w:rPr>
          <w:sz w:val="28"/>
          <w:szCs w:val="28"/>
        </w:rPr>
        <w:t>5</w:t>
      </w:r>
      <w:r>
        <w:rPr>
          <w:sz w:val="28"/>
          <w:szCs w:val="28"/>
        </w:rPr>
        <w:t>%,</w:t>
      </w:r>
      <w:r w:rsidRPr="009835F4">
        <w:rPr>
          <w:sz w:val="28"/>
          <w:szCs w:val="28"/>
        </w:rPr>
        <w:t xml:space="preserve"> в том числе по годам реализации программы:</w:t>
      </w:r>
    </w:p>
    <w:p w:rsidR="00A3644C" w:rsidRPr="009835F4" w:rsidRDefault="00A3644C" w:rsidP="00A3644C">
      <w:pPr>
        <w:ind w:firstLine="709"/>
        <w:jc w:val="both"/>
        <w:rPr>
          <w:sz w:val="28"/>
          <w:szCs w:val="28"/>
        </w:rPr>
      </w:pPr>
      <w:r w:rsidRPr="009835F4">
        <w:rPr>
          <w:sz w:val="28"/>
          <w:szCs w:val="28"/>
        </w:rPr>
        <w:t xml:space="preserve">2015 год – </w:t>
      </w:r>
      <w:r w:rsidR="006F1031">
        <w:rPr>
          <w:sz w:val="28"/>
          <w:szCs w:val="28"/>
        </w:rPr>
        <w:t>2</w:t>
      </w:r>
      <w:r w:rsidR="00FB387E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FB387E">
        <w:rPr>
          <w:sz w:val="28"/>
          <w:szCs w:val="28"/>
        </w:rPr>
        <w:t>3</w:t>
      </w:r>
      <w:r>
        <w:rPr>
          <w:sz w:val="28"/>
          <w:szCs w:val="28"/>
        </w:rPr>
        <w:t>%</w:t>
      </w:r>
      <w:r w:rsidRPr="009835F4">
        <w:rPr>
          <w:sz w:val="28"/>
          <w:szCs w:val="28"/>
        </w:rPr>
        <w:t>;</w:t>
      </w:r>
    </w:p>
    <w:p w:rsidR="00A3644C" w:rsidRPr="009835F4" w:rsidRDefault="00A3644C" w:rsidP="00A3644C">
      <w:pPr>
        <w:ind w:firstLine="709"/>
        <w:jc w:val="both"/>
        <w:rPr>
          <w:sz w:val="28"/>
          <w:szCs w:val="28"/>
        </w:rPr>
      </w:pPr>
      <w:r w:rsidRPr="009835F4">
        <w:rPr>
          <w:sz w:val="28"/>
          <w:szCs w:val="28"/>
        </w:rPr>
        <w:t xml:space="preserve">2016 год – </w:t>
      </w:r>
      <w:r w:rsidR="00FB387E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="00FB387E">
        <w:rPr>
          <w:sz w:val="28"/>
          <w:szCs w:val="28"/>
        </w:rPr>
        <w:t>2</w:t>
      </w:r>
      <w:r>
        <w:rPr>
          <w:sz w:val="28"/>
          <w:szCs w:val="28"/>
        </w:rPr>
        <w:t>%</w:t>
      </w:r>
      <w:r w:rsidRPr="009835F4">
        <w:rPr>
          <w:sz w:val="28"/>
          <w:szCs w:val="28"/>
        </w:rPr>
        <w:t>;</w:t>
      </w:r>
    </w:p>
    <w:p w:rsidR="00A3644C" w:rsidRDefault="00A3644C" w:rsidP="00A3644C">
      <w:pPr>
        <w:ind w:firstLine="709"/>
        <w:jc w:val="both"/>
        <w:rPr>
          <w:sz w:val="28"/>
          <w:szCs w:val="28"/>
        </w:rPr>
      </w:pPr>
      <w:r w:rsidRPr="009835F4">
        <w:rPr>
          <w:sz w:val="28"/>
          <w:szCs w:val="28"/>
        </w:rPr>
        <w:t xml:space="preserve">2017 год – </w:t>
      </w:r>
      <w:r w:rsidR="006F1031">
        <w:rPr>
          <w:sz w:val="28"/>
          <w:szCs w:val="28"/>
        </w:rPr>
        <w:t>2</w:t>
      </w:r>
      <w:r w:rsidR="00FB387E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FB387E">
        <w:rPr>
          <w:sz w:val="28"/>
          <w:szCs w:val="28"/>
        </w:rPr>
        <w:t>5</w:t>
      </w:r>
      <w:r>
        <w:rPr>
          <w:sz w:val="28"/>
          <w:szCs w:val="28"/>
        </w:rPr>
        <w:t>%</w:t>
      </w:r>
      <w:r w:rsidRPr="009835F4">
        <w:rPr>
          <w:sz w:val="28"/>
          <w:szCs w:val="28"/>
        </w:rPr>
        <w:t>.</w:t>
      </w:r>
    </w:p>
    <w:p w:rsidR="00F45FC8" w:rsidRPr="007D79F6" w:rsidRDefault="00F45FC8" w:rsidP="00F45FC8">
      <w:pPr>
        <w:pStyle w:val="9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D79F6">
        <w:rPr>
          <w:rFonts w:ascii="Times New Roman" w:hAnsi="Times New Roman" w:cs="Times New Roman"/>
          <w:sz w:val="28"/>
          <w:szCs w:val="28"/>
        </w:rPr>
        <w:lastRenderedPageBreak/>
        <w:t>Описание целевых показателей</w:t>
      </w:r>
      <w:r w:rsidR="0044706F" w:rsidRPr="007D79F6">
        <w:rPr>
          <w:rFonts w:ascii="Times New Roman" w:hAnsi="Times New Roman" w:cs="Times New Roman"/>
          <w:sz w:val="28"/>
          <w:szCs w:val="28"/>
        </w:rPr>
        <w:t xml:space="preserve"> </w:t>
      </w:r>
      <w:r w:rsidR="007D79F6">
        <w:rPr>
          <w:rFonts w:ascii="Times New Roman" w:hAnsi="Times New Roman" w:cs="Times New Roman"/>
          <w:sz w:val="28"/>
          <w:szCs w:val="28"/>
        </w:rPr>
        <w:t xml:space="preserve">с количественными значениями решения конкретной тактической задачи по годам </w:t>
      </w:r>
    </w:p>
    <w:p w:rsidR="006E3304" w:rsidRPr="0049529C" w:rsidRDefault="006E3304" w:rsidP="006E3304">
      <w:pPr>
        <w:ind w:firstLine="720"/>
        <w:jc w:val="both"/>
        <w:rPr>
          <w:sz w:val="28"/>
          <w:szCs w:val="28"/>
        </w:rPr>
      </w:pPr>
      <w:r w:rsidRPr="0049529C">
        <w:rPr>
          <w:sz w:val="28"/>
          <w:szCs w:val="28"/>
        </w:rPr>
        <w:t>Для решения задачи Программы «</w:t>
      </w:r>
      <w:r w:rsidR="006F3FB6" w:rsidRPr="00715E12">
        <w:rPr>
          <w:sz w:val="28"/>
          <w:szCs w:val="28"/>
        </w:rPr>
        <w:t>Проведение спортивных</w:t>
      </w:r>
      <w:r w:rsidR="006F3FB6">
        <w:rPr>
          <w:sz w:val="28"/>
          <w:szCs w:val="28"/>
        </w:rPr>
        <w:t xml:space="preserve"> соревнований</w:t>
      </w:r>
      <w:r w:rsidR="006F3FB6" w:rsidRPr="00715E12">
        <w:rPr>
          <w:sz w:val="28"/>
          <w:szCs w:val="28"/>
        </w:rPr>
        <w:t xml:space="preserve">, комплексных, физкультурно-оздоровительных </w:t>
      </w:r>
      <w:r w:rsidR="006F3FB6">
        <w:rPr>
          <w:sz w:val="28"/>
          <w:szCs w:val="28"/>
        </w:rPr>
        <w:t xml:space="preserve">и </w:t>
      </w:r>
      <w:r w:rsidR="006F3FB6" w:rsidRPr="00715E12">
        <w:rPr>
          <w:sz w:val="28"/>
          <w:szCs w:val="28"/>
        </w:rPr>
        <w:t>международных мероприятий</w:t>
      </w:r>
      <w:r w:rsidRPr="0049529C">
        <w:rPr>
          <w:rStyle w:val="af"/>
          <w:sz w:val="28"/>
          <w:szCs w:val="28"/>
        </w:rPr>
        <w:t>»</w:t>
      </w:r>
      <w:r w:rsidRPr="0049529C">
        <w:rPr>
          <w:sz w:val="28"/>
          <w:szCs w:val="28"/>
        </w:rPr>
        <w:t xml:space="preserve"> </w:t>
      </w:r>
      <w:r w:rsidR="006F3FB6">
        <w:rPr>
          <w:sz w:val="28"/>
          <w:szCs w:val="28"/>
        </w:rPr>
        <w:t xml:space="preserve">планируется реализация </w:t>
      </w:r>
      <w:r w:rsidRPr="0049529C">
        <w:rPr>
          <w:sz w:val="28"/>
          <w:szCs w:val="28"/>
        </w:rPr>
        <w:t>следующи</w:t>
      </w:r>
      <w:r w:rsidR="006F3FB6">
        <w:rPr>
          <w:sz w:val="28"/>
          <w:szCs w:val="28"/>
        </w:rPr>
        <w:t>х</w:t>
      </w:r>
      <w:r w:rsidRPr="0049529C">
        <w:rPr>
          <w:sz w:val="28"/>
          <w:szCs w:val="28"/>
        </w:rPr>
        <w:t xml:space="preserve"> мероприятий:</w:t>
      </w:r>
    </w:p>
    <w:p w:rsidR="004A4137" w:rsidRDefault="004A4137" w:rsidP="000B69C1">
      <w:pPr>
        <w:pStyle w:val="ConsPlusNormal"/>
        <w:widowControl/>
        <w:numPr>
          <w:ilvl w:val="0"/>
          <w:numId w:val="14"/>
        </w:numPr>
        <w:tabs>
          <w:tab w:val="left" w:pos="1134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спортивных м</w:t>
      </w:r>
      <w:r w:rsidR="006E3304" w:rsidRPr="0049529C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</w:p>
    <w:p w:rsidR="001300F0" w:rsidRDefault="001300F0" w:rsidP="000B69C1">
      <w:pPr>
        <w:pStyle w:val="ConsPlusNormal"/>
        <w:widowControl/>
        <w:numPr>
          <w:ilvl w:val="0"/>
          <w:numId w:val="14"/>
        </w:numPr>
        <w:tabs>
          <w:tab w:val="left" w:pos="1134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комплексных спортивных мероприятий</w:t>
      </w:r>
    </w:p>
    <w:p w:rsidR="007150C9" w:rsidRPr="007150C9" w:rsidRDefault="007150C9" w:rsidP="000B69C1">
      <w:pPr>
        <w:pStyle w:val="ConsPlusNormal"/>
        <w:widowControl/>
        <w:numPr>
          <w:ilvl w:val="0"/>
          <w:numId w:val="14"/>
        </w:numPr>
        <w:tabs>
          <w:tab w:val="left" w:pos="1134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341">
        <w:rPr>
          <w:rFonts w:ascii="Times New Roman" w:hAnsi="Times New Roman" w:cs="Times New Roman"/>
          <w:sz w:val="28"/>
          <w:szCs w:val="28"/>
        </w:rPr>
        <w:t>Проведение физкультурно-оздоровительных мероприятий</w:t>
      </w:r>
    </w:p>
    <w:p w:rsidR="006B5341" w:rsidRDefault="006F3FB6" w:rsidP="000B69C1">
      <w:pPr>
        <w:pStyle w:val="ConsPlusNormal"/>
        <w:widowControl/>
        <w:numPr>
          <w:ilvl w:val="0"/>
          <w:numId w:val="14"/>
        </w:numPr>
        <w:tabs>
          <w:tab w:val="left" w:pos="1134"/>
        </w:tabs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FB6">
        <w:rPr>
          <w:rFonts w:ascii="Times New Roman" w:hAnsi="Times New Roman" w:cs="Times New Roman"/>
          <w:sz w:val="28"/>
          <w:szCs w:val="28"/>
        </w:rPr>
        <w:t>Участие в организации и проведении международных спортивных мероприятий</w:t>
      </w:r>
    </w:p>
    <w:p w:rsidR="007150C9" w:rsidRDefault="007150C9" w:rsidP="00A208E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6B5341" w:rsidRDefault="00A208EA" w:rsidP="00A208E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B5341" w:rsidRPr="006B5341">
        <w:rPr>
          <w:sz w:val="28"/>
          <w:szCs w:val="28"/>
        </w:rPr>
        <w:t>оличество участников спортивно-массовых и физкультурно-оздоровительных мероприятий возрастет с 9</w:t>
      </w:r>
      <w:r w:rsidR="00FB387E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6B5341" w:rsidRPr="006B5341">
        <w:rPr>
          <w:sz w:val="28"/>
          <w:szCs w:val="28"/>
        </w:rPr>
        <w:t>93</w:t>
      </w:r>
      <w:r w:rsidR="00FB387E">
        <w:rPr>
          <w:sz w:val="28"/>
          <w:szCs w:val="28"/>
        </w:rPr>
        <w:t>6</w:t>
      </w:r>
      <w:r w:rsidR="009B5BD9">
        <w:rPr>
          <w:sz w:val="28"/>
          <w:szCs w:val="28"/>
        </w:rPr>
        <w:t xml:space="preserve"> </w:t>
      </w:r>
      <w:r>
        <w:rPr>
          <w:sz w:val="28"/>
          <w:szCs w:val="28"/>
        </w:rPr>
        <w:t>в 2014 году</w:t>
      </w:r>
      <w:r w:rsidR="006B5341" w:rsidRPr="006B5341">
        <w:rPr>
          <w:sz w:val="28"/>
          <w:szCs w:val="28"/>
        </w:rPr>
        <w:t xml:space="preserve"> до </w:t>
      </w:r>
      <w:r w:rsidR="00FB387E">
        <w:rPr>
          <w:sz w:val="28"/>
          <w:szCs w:val="28"/>
        </w:rPr>
        <w:t>132 069</w:t>
      </w:r>
      <w:r w:rsidR="00BD0FC9">
        <w:rPr>
          <w:sz w:val="28"/>
          <w:szCs w:val="28"/>
        </w:rPr>
        <w:t xml:space="preserve"> </w:t>
      </w:r>
      <w:r w:rsidR="006B5341" w:rsidRPr="006B5341">
        <w:rPr>
          <w:sz w:val="28"/>
          <w:szCs w:val="28"/>
        </w:rPr>
        <w:t>человек</w:t>
      </w:r>
      <w:r>
        <w:rPr>
          <w:sz w:val="28"/>
          <w:szCs w:val="28"/>
        </w:rPr>
        <w:t xml:space="preserve"> в 2017 году</w:t>
      </w:r>
      <w:r w:rsidR="006B5341" w:rsidRPr="006B5341">
        <w:rPr>
          <w:sz w:val="28"/>
          <w:szCs w:val="28"/>
        </w:rPr>
        <w:t>.</w:t>
      </w:r>
    </w:p>
    <w:p w:rsidR="00A208EA" w:rsidRPr="0049529C" w:rsidRDefault="00A208EA" w:rsidP="00A208EA">
      <w:pPr>
        <w:ind w:firstLine="720"/>
        <w:jc w:val="both"/>
        <w:rPr>
          <w:sz w:val="28"/>
          <w:szCs w:val="28"/>
        </w:rPr>
      </w:pPr>
      <w:r w:rsidRPr="0049529C">
        <w:rPr>
          <w:sz w:val="28"/>
          <w:szCs w:val="28"/>
        </w:rPr>
        <w:t>Для решения задачи Программы «</w:t>
      </w:r>
      <w:r w:rsidR="00961A32">
        <w:rPr>
          <w:sz w:val="28"/>
          <w:szCs w:val="28"/>
        </w:rPr>
        <w:t>Ин</w:t>
      </w:r>
      <w:r w:rsidR="00961A32" w:rsidRPr="006B5341">
        <w:rPr>
          <w:sz w:val="28"/>
          <w:szCs w:val="28"/>
        </w:rPr>
        <w:t>формирован</w:t>
      </w:r>
      <w:r w:rsidR="00961A32">
        <w:rPr>
          <w:sz w:val="28"/>
          <w:szCs w:val="28"/>
        </w:rPr>
        <w:t>ие населения</w:t>
      </w:r>
      <w:r w:rsidR="00961A32" w:rsidRPr="006B5341">
        <w:rPr>
          <w:sz w:val="28"/>
          <w:szCs w:val="28"/>
        </w:rPr>
        <w:t xml:space="preserve"> о</w:t>
      </w:r>
      <w:r w:rsidR="00961A32">
        <w:rPr>
          <w:sz w:val="28"/>
          <w:szCs w:val="28"/>
        </w:rPr>
        <w:t xml:space="preserve"> </w:t>
      </w:r>
      <w:r w:rsidR="00961A32" w:rsidRPr="006B5341">
        <w:rPr>
          <w:sz w:val="28"/>
          <w:szCs w:val="28"/>
        </w:rPr>
        <w:t>спортивно-массов</w:t>
      </w:r>
      <w:r w:rsidR="00961A32">
        <w:rPr>
          <w:sz w:val="28"/>
          <w:szCs w:val="28"/>
        </w:rPr>
        <w:t>ых</w:t>
      </w:r>
      <w:r w:rsidR="00961A32" w:rsidRPr="006B5341">
        <w:rPr>
          <w:sz w:val="28"/>
          <w:szCs w:val="28"/>
        </w:rPr>
        <w:t xml:space="preserve"> и физкультурно-оздоровительн</w:t>
      </w:r>
      <w:r w:rsidR="00961A32">
        <w:rPr>
          <w:sz w:val="28"/>
          <w:szCs w:val="28"/>
        </w:rPr>
        <w:t>ых</w:t>
      </w:r>
      <w:r w:rsidR="00961A32" w:rsidRPr="006B5341">
        <w:rPr>
          <w:sz w:val="28"/>
          <w:szCs w:val="28"/>
        </w:rPr>
        <w:t xml:space="preserve"> </w:t>
      </w:r>
      <w:r w:rsidR="00961A32">
        <w:rPr>
          <w:sz w:val="28"/>
          <w:szCs w:val="28"/>
        </w:rPr>
        <w:t>мероприятиях н</w:t>
      </w:r>
      <w:r w:rsidR="00961A32" w:rsidRPr="006B5341">
        <w:rPr>
          <w:sz w:val="28"/>
          <w:szCs w:val="28"/>
        </w:rPr>
        <w:t>а территории ГО «Город Калининград»</w:t>
      </w:r>
      <w:r w:rsidRPr="0049529C">
        <w:rPr>
          <w:sz w:val="28"/>
          <w:szCs w:val="28"/>
        </w:rPr>
        <w:t xml:space="preserve"> </w:t>
      </w:r>
      <w:r w:rsidR="00FB62CF">
        <w:rPr>
          <w:sz w:val="28"/>
          <w:szCs w:val="28"/>
        </w:rPr>
        <w:t xml:space="preserve">планируется реализация </w:t>
      </w:r>
      <w:r w:rsidR="00FB62CF" w:rsidRPr="0049529C">
        <w:rPr>
          <w:sz w:val="28"/>
          <w:szCs w:val="28"/>
        </w:rPr>
        <w:t>следующи</w:t>
      </w:r>
      <w:r w:rsidR="00FB62CF">
        <w:rPr>
          <w:sz w:val="28"/>
          <w:szCs w:val="28"/>
        </w:rPr>
        <w:t>х</w:t>
      </w:r>
      <w:r w:rsidR="00FB62CF" w:rsidRPr="0049529C">
        <w:rPr>
          <w:sz w:val="28"/>
          <w:szCs w:val="28"/>
        </w:rPr>
        <w:t xml:space="preserve"> мероприятий:</w:t>
      </w:r>
    </w:p>
    <w:p w:rsidR="00A208EA" w:rsidRDefault="00A208EA" w:rsidP="000B69C1">
      <w:pPr>
        <w:pStyle w:val="ad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51FA3">
        <w:rPr>
          <w:sz w:val="28"/>
          <w:szCs w:val="28"/>
        </w:rPr>
        <w:t>Изготовление буклетов</w:t>
      </w:r>
      <w:r w:rsidR="00FB387E">
        <w:rPr>
          <w:sz w:val="28"/>
          <w:szCs w:val="28"/>
        </w:rPr>
        <w:t>, флеш - карточек</w:t>
      </w:r>
      <w:r w:rsidRPr="00C51FA3">
        <w:rPr>
          <w:sz w:val="28"/>
          <w:szCs w:val="28"/>
        </w:rPr>
        <w:t>, способствующих популяризации физической культуры и спорта</w:t>
      </w:r>
    </w:p>
    <w:p w:rsidR="00A208EA" w:rsidRPr="00A208EA" w:rsidRDefault="00A208EA" w:rsidP="000B69C1">
      <w:pPr>
        <w:pStyle w:val="ad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51FA3">
        <w:rPr>
          <w:sz w:val="28"/>
          <w:szCs w:val="28"/>
        </w:rPr>
        <w:t xml:space="preserve">Изготовление </w:t>
      </w:r>
      <w:r w:rsidR="00FB387E">
        <w:rPr>
          <w:sz w:val="28"/>
          <w:szCs w:val="28"/>
        </w:rPr>
        <w:t xml:space="preserve">дипломов, спортивной </w:t>
      </w:r>
      <w:r w:rsidRPr="00C51FA3">
        <w:rPr>
          <w:sz w:val="28"/>
          <w:szCs w:val="28"/>
        </w:rPr>
        <w:t xml:space="preserve">атрибутики (флаги, </w:t>
      </w:r>
      <w:r w:rsidR="00FB387E">
        <w:rPr>
          <w:sz w:val="28"/>
          <w:szCs w:val="28"/>
        </w:rPr>
        <w:t xml:space="preserve">баннеры, </w:t>
      </w:r>
      <w:r w:rsidRPr="00C51FA3">
        <w:rPr>
          <w:sz w:val="28"/>
          <w:szCs w:val="28"/>
        </w:rPr>
        <w:t>банданы, плакаты, форма, транспаранты, эмблемы, логотипы, вымпелы, значки, флаерсы, цветы и др.)</w:t>
      </w:r>
    </w:p>
    <w:p w:rsidR="00A208EA" w:rsidRPr="006B5341" w:rsidRDefault="00FB62CF" w:rsidP="00381A6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B5341">
        <w:rPr>
          <w:sz w:val="28"/>
          <w:szCs w:val="28"/>
        </w:rPr>
        <w:t>Доля населения, проинформированного о спортивно-массов</w:t>
      </w:r>
      <w:r>
        <w:rPr>
          <w:sz w:val="28"/>
          <w:szCs w:val="28"/>
        </w:rPr>
        <w:t>ых</w:t>
      </w:r>
      <w:r w:rsidRPr="006B5341">
        <w:rPr>
          <w:sz w:val="28"/>
          <w:szCs w:val="28"/>
        </w:rPr>
        <w:t xml:space="preserve"> и физкультурно-оздоровительн</w:t>
      </w:r>
      <w:r>
        <w:rPr>
          <w:sz w:val="28"/>
          <w:szCs w:val="28"/>
        </w:rPr>
        <w:t>ых</w:t>
      </w:r>
      <w:r w:rsidRPr="006B53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мероприятиях </w:t>
      </w:r>
      <w:r w:rsidRPr="006B5341">
        <w:rPr>
          <w:sz w:val="28"/>
          <w:szCs w:val="28"/>
        </w:rPr>
        <w:t>на территории ГО «Город Калининград»</w:t>
      </w:r>
      <w:r>
        <w:rPr>
          <w:sz w:val="28"/>
          <w:szCs w:val="28"/>
        </w:rPr>
        <w:t xml:space="preserve"> </w:t>
      </w:r>
      <w:r w:rsidR="0025719A">
        <w:rPr>
          <w:sz w:val="28"/>
          <w:szCs w:val="28"/>
        </w:rPr>
        <w:t xml:space="preserve">увеличится с </w:t>
      </w:r>
      <w:r w:rsidR="006F1031">
        <w:rPr>
          <w:sz w:val="28"/>
          <w:szCs w:val="28"/>
        </w:rPr>
        <w:t>3</w:t>
      </w:r>
      <w:r w:rsidR="000E60D3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0E60D3">
        <w:rPr>
          <w:sz w:val="28"/>
          <w:szCs w:val="28"/>
        </w:rPr>
        <w:t>97</w:t>
      </w:r>
      <w:r>
        <w:rPr>
          <w:sz w:val="28"/>
          <w:szCs w:val="28"/>
        </w:rPr>
        <w:t xml:space="preserve">% до </w:t>
      </w:r>
      <w:r w:rsidR="006F1031">
        <w:rPr>
          <w:sz w:val="28"/>
          <w:szCs w:val="28"/>
        </w:rPr>
        <w:t>3</w:t>
      </w:r>
      <w:r w:rsidR="000E60D3">
        <w:rPr>
          <w:sz w:val="28"/>
          <w:szCs w:val="28"/>
        </w:rPr>
        <w:t>4</w:t>
      </w:r>
      <w:r w:rsidR="00381A6D">
        <w:rPr>
          <w:sz w:val="28"/>
          <w:szCs w:val="28"/>
        </w:rPr>
        <w:t>,</w:t>
      </w:r>
      <w:r w:rsidR="000E60D3">
        <w:rPr>
          <w:sz w:val="28"/>
          <w:szCs w:val="28"/>
        </w:rPr>
        <w:t>74</w:t>
      </w:r>
      <w:r>
        <w:rPr>
          <w:sz w:val="28"/>
          <w:szCs w:val="28"/>
        </w:rPr>
        <w:t>%.</w:t>
      </w:r>
    </w:p>
    <w:p w:rsidR="006B5341" w:rsidRDefault="006B5341" w:rsidP="006B53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</w:t>
      </w:r>
      <w:r w:rsidRPr="00377BF7">
        <w:rPr>
          <w:sz w:val="28"/>
          <w:szCs w:val="28"/>
        </w:rPr>
        <w:t>кономический эффект реализации программы выразится в сокращении расходов на оказание медицинской помощи и выплату пособий по временной нетрудоспособности, а также смертности трудоспособного населения города.</w:t>
      </w:r>
    </w:p>
    <w:p w:rsidR="006E3304" w:rsidRPr="00377BF7" w:rsidRDefault="00F45FC8" w:rsidP="006E33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по мероприятиям Программы оцениваются на основании данных мониторинга результативности соответствующих мероприятий, проводимого </w:t>
      </w:r>
      <w:r w:rsidRPr="001E00B5">
        <w:rPr>
          <w:rFonts w:eastAsiaTheme="minorHAnsi"/>
          <w:sz w:val="28"/>
          <w:szCs w:val="28"/>
        </w:rPr>
        <w:t>комитет</w:t>
      </w:r>
      <w:r>
        <w:rPr>
          <w:rFonts w:eastAsiaTheme="minorHAnsi"/>
          <w:sz w:val="28"/>
          <w:szCs w:val="28"/>
        </w:rPr>
        <w:t>ом</w:t>
      </w:r>
      <w:r w:rsidRPr="001E00B5">
        <w:rPr>
          <w:rFonts w:eastAsiaTheme="minorHAnsi"/>
          <w:sz w:val="28"/>
          <w:szCs w:val="28"/>
        </w:rPr>
        <w:t xml:space="preserve"> по социальной политике</w:t>
      </w:r>
      <w:r>
        <w:rPr>
          <w:rFonts w:eastAsiaTheme="minorHAnsi"/>
          <w:sz w:val="28"/>
          <w:szCs w:val="28"/>
        </w:rPr>
        <w:t xml:space="preserve"> на постоянной основе.</w:t>
      </w:r>
      <w:r w:rsidR="006E3304" w:rsidRPr="006E3304">
        <w:rPr>
          <w:sz w:val="28"/>
          <w:szCs w:val="28"/>
        </w:rPr>
        <w:t xml:space="preserve"> </w:t>
      </w:r>
      <w:r w:rsidR="006E3304" w:rsidRPr="00377BF7">
        <w:rPr>
          <w:sz w:val="28"/>
          <w:szCs w:val="28"/>
        </w:rPr>
        <w:t xml:space="preserve">Кроме того, социально ориентированная физкультурно-оздоровительная работа среди учащихся и юных спортсменов будет заметно содействовать профилактике асоциального поведения молодежи. </w:t>
      </w:r>
      <w:r w:rsidR="006E3304" w:rsidRPr="00377BF7">
        <w:rPr>
          <w:rStyle w:val="FontStyle14"/>
          <w:i w:val="0"/>
          <w:sz w:val="28"/>
          <w:szCs w:val="28"/>
        </w:rPr>
        <w:t xml:space="preserve">При этом реализация </w:t>
      </w:r>
      <w:r w:rsidR="00FB62CF">
        <w:rPr>
          <w:rStyle w:val="FontStyle14"/>
          <w:i w:val="0"/>
          <w:sz w:val="28"/>
          <w:szCs w:val="28"/>
        </w:rPr>
        <w:t>П</w:t>
      </w:r>
      <w:r w:rsidR="006E3304" w:rsidRPr="00377BF7">
        <w:rPr>
          <w:rStyle w:val="FontStyle14"/>
          <w:i w:val="0"/>
          <w:sz w:val="28"/>
          <w:szCs w:val="28"/>
        </w:rPr>
        <w:t xml:space="preserve">рограммы позволит существенно повысить интерес детей, подростков, молодежи </w:t>
      </w:r>
      <w:r w:rsidR="00FB62CF">
        <w:rPr>
          <w:rStyle w:val="FontStyle14"/>
          <w:i w:val="0"/>
          <w:sz w:val="28"/>
          <w:szCs w:val="28"/>
        </w:rPr>
        <w:t xml:space="preserve">и взрослого населения </w:t>
      </w:r>
      <w:r w:rsidR="006E3304" w:rsidRPr="00377BF7">
        <w:rPr>
          <w:rStyle w:val="FontStyle14"/>
          <w:i w:val="0"/>
          <w:sz w:val="28"/>
          <w:szCs w:val="28"/>
        </w:rPr>
        <w:t>к занятиям физической культурой и спортом; замедлить процесс вовлечения молодежи в антиобщественную деятельность; повысить уровень физического здоровья и результативность участия калининградских спортсменов на соревнованиях различного уровня.</w:t>
      </w:r>
    </w:p>
    <w:p w:rsidR="00F45FC8" w:rsidRDefault="00F45FC8" w:rsidP="00F45FC8">
      <w:pPr>
        <w:ind w:firstLine="709"/>
        <w:jc w:val="both"/>
        <w:rPr>
          <w:sz w:val="28"/>
          <w:szCs w:val="28"/>
        </w:rPr>
      </w:pPr>
    </w:p>
    <w:p w:rsidR="003F2890" w:rsidRDefault="005827EB" w:rsidP="005827EB">
      <w:pPr>
        <w:pStyle w:val="9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827EB">
        <w:rPr>
          <w:rFonts w:ascii="Times New Roman" w:hAnsi="Times New Roman" w:cs="Times New Roman"/>
          <w:sz w:val="28"/>
          <w:szCs w:val="28"/>
        </w:rPr>
        <w:lastRenderedPageBreak/>
        <w:t>Описание</w:t>
      </w:r>
      <w:r w:rsidR="00436D73">
        <w:rPr>
          <w:rFonts w:ascii="Times New Roman" w:hAnsi="Times New Roman" w:cs="Times New Roman"/>
          <w:sz w:val="28"/>
          <w:szCs w:val="28"/>
        </w:rPr>
        <w:t xml:space="preserve"> системы </w:t>
      </w:r>
      <w:r w:rsidR="00436D73" w:rsidRPr="00436D73">
        <w:rPr>
          <w:rFonts w:ascii="Times New Roman" w:hAnsi="Times New Roman" w:cs="Times New Roman"/>
          <w:sz w:val="28"/>
          <w:szCs w:val="28"/>
        </w:rPr>
        <w:t>управления реализацией ведомственной целевой программы</w:t>
      </w:r>
      <w:r w:rsidR="00436D73">
        <w:rPr>
          <w:rFonts w:ascii="Times New Roman" w:hAnsi="Times New Roman" w:cs="Times New Roman"/>
          <w:sz w:val="28"/>
          <w:szCs w:val="28"/>
        </w:rPr>
        <w:t>, включающей в себя распределение полномочий и ответственности между структурными подразделениями комитета по социальной политики и его подведомственными муниципальными учреждениями, отвечающим за ее реализацию.</w:t>
      </w:r>
    </w:p>
    <w:p w:rsidR="00436D73" w:rsidRPr="00F326D5" w:rsidRDefault="00436D73" w:rsidP="00436D73">
      <w:pPr>
        <w:rPr>
          <w:sz w:val="10"/>
          <w:szCs w:val="10"/>
        </w:rPr>
      </w:pPr>
    </w:p>
    <w:p w:rsidR="00444DFB" w:rsidRPr="005A756D" w:rsidRDefault="00444DFB" w:rsidP="00444DFB">
      <w:pPr>
        <w:ind w:firstLine="851"/>
        <w:jc w:val="both"/>
        <w:rPr>
          <w:sz w:val="28"/>
          <w:szCs w:val="28"/>
        </w:rPr>
      </w:pPr>
      <w:r w:rsidRPr="005A756D">
        <w:rPr>
          <w:sz w:val="28"/>
          <w:szCs w:val="28"/>
        </w:rPr>
        <w:t xml:space="preserve">Для реализации программных мероприятий совместно со структурными подразделениями администрации, являющимися исполнителями мероприятий Программы, </w:t>
      </w:r>
      <w:r>
        <w:rPr>
          <w:sz w:val="28"/>
          <w:szCs w:val="28"/>
        </w:rPr>
        <w:t>определен следующий порядок управления</w:t>
      </w:r>
      <w:r w:rsidRPr="005A756D">
        <w:rPr>
          <w:sz w:val="28"/>
          <w:szCs w:val="28"/>
        </w:rPr>
        <w:t>:</w:t>
      </w:r>
    </w:p>
    <w:p w:rsidR="00444DFB" w:rsidRPr="005A756D" w:rsidRDefault="00444DFB" w:rsidP="000B69C1">
      <w:pPr>
        <w:pStyle w:val="ad"/>
        <w:numPr>
          <w:ilvl w:val="3"/>
          <w:numId w:val="17"/>
        </w:numPr>
        <w:tabs>
          <w:tab w:val="clear" w:pos="2880"/>
          <w:tab w:val="num" w:pos="1276"/>
        </w:tabs>
        <w:suppressAutoHyphens w:val="0"/>
        <w:ind w:left="0" w:firstLine="851"/>
        <w:jc w:val="both"/>
        <w:rPr>
          <w:sz w:val="28"/>
          <w:szCs w:val="28"/>
        </w:rPr>
      </w:pPr>
      <w:r w:rsidRPr="005A756D">
        <w:rPr>
          <w:sz w:val="28"/>
          <w:szCs w:val="28"/>
        </w:rPr>
        <w:t>Комитет по социальной политике администрации городского округа «Город Калининград»:</w:t>
      </w:r>
    </w:p>
    <w:p w:rsidR="00444DFB" w:rsidRDefault="00444DFB" w:rsidP="00444DFB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756D">
        <w:rPr>
          <w:sz w:val="28"/>
          <w:szCs w:val="28"/>
        </w:rPr>
        <w:t>представляет отчетность о реализации муниципальной программы в комитет экономики, финансов и контроля;</w:t>
      </w:r>
    </w:p>
    <w:p w:rsidR="00547C82" w:rsidRDefault="00547C82" w:rsidP="00444DFB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выступает в качестве заказчика при проведении конкурсных процедур по оказанию услуг по организации и проведению мероприятий</w:t>
      </w:r>
    </w:p>
    <w:p w:rsidR="00547C82" w:rsidRDefault="00547C82" w:rsidP="00444DFB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A756D">
        <w:rPr>
          <w:sz w:val="28"/>
          <w:szCs w:val="28"/>
        </w:rPr>
        <w:t> </w:t>
      </w:r>
      <w:r>
        <w:rPr>
          <w:sz w:val="28"/>
          <w:szCs w:val="28"/>
        </w:rPr>
        <w:t xml:space="preserve">выступает организатором </w:t>
      </w:r>
      <w:r w:rsidRPr="00715E12">
        <w:rPr>
          <w:sz w:val="28"/>
          <w:szCs w:val="28"/>
        </w:rPr>
        <w:t>спортивных, комплексных, международных и физкультурно-оздоровительных мероприятий</w:t>
      </w:r>
      <w:r>
        <w:rPr>
          <w:sz w:val="28"/>
          <w:szCs w:val="28"/>
        </w:rPr>
        <w:t>.</w:t>
      </w:r>
    </w:p>
    <w:p w:rsidR="00547C82" w:rsidRDefault="00547C82" w:rsidP="000B69C1">
      <w:pPr>
        <w:pStyle w:val="ad"/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B69C1">
        <w:rPr>
          <w:sz w:val="28"/>
          <w:szCs w:val="28"/>
        </w:rPr>
        <w:tab/>
      </w:r>
      <w:r>
        <w:rPr>
          <w:sz w:val="28"/>
          <w:szCs w:val="28"/>
        </w:rPr>
        <w:t>Подведомственные учреждения представляют отчетность в комитет по социальной политике о реализации мероприятий Программы</w:t>
      </w:r>
      <w:r w:rsidR="003A4C2C">
        <w:rPr>
          <w:sz w:val="28"/>
          <w:szCs w:val="28"/>
        </w:rPr>
        <w:t>, участниками которых они являются.</w:t>
      </w:r>
    </w:p>
    <w:p w:rsidR="003A4C2C" w:rsidRDefault="003A4C2C" w:rsidP="000B69C1">
      <w:pPr>
        <w:pStyle w:val="ad"/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B69C1">
        <w:rPr>
          <w:sz w:val="28"/>
          <w:szCs w:val="28"/>
        </w:rPr>
        <w:tab/>
      </w:r>
      <w:r>
        <w:rPr>
          <w:sz w:val="28"/>
          <w:szCs w:val="28"/>
        </w:rPr>
        <w:t>Текущее управление реализацией Программы осуществляет управление спорта и молодежной политики, которое:</w:t>
      </w:r>
    </w:p>
    <w:p w:rsidR="003A4C2C" w:rsidRDefault="003A4C2C" w:rsidP="00444DFB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69C1">
        <w:rPr>
          <w:sz w:val="28"/>
          <w:szCs w:val="28"/>
        </w:rPr>
        <w:t> </w:t>
      </w:r>
      <w:r>
        <w:rPr>
          <w:sz w:val="28"/>
          <w:szCs w:val="28"/>
        </w:rPr>
        <w:t>организует деятельность по основным направлениям реализации Программы;</w:t>
      </w:r>
    </w:p>
    <w:p w:rsidR="003A4C2C" w:rsidRDefault="003A4C2C" w:rsidP="00444DFB">
      <w:pPr>
        <w:pStyle w:val="ad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B69C1">
        <w:rPr>
          <w:sz w:val="28"/>
          <w:szCs w:val="28"/>
        </w:rPr>
        <w:t> </w:t>
      </w:r>
      <w:r>
        <w:rPr>
          <w:sz w:val="28"/>
          <w:szCs w:val="28"/>
        </w:rPr>
        <w:t>организует оценку объема финансовых затрат, необходимых для реализации Программы;</w:t>
      </w:r>
    </w:p>
    <w:p w:rsidR="00444DFB" w:rsidRPr="005A756D" w:rsidRDefault="00547C82" w:rsidP="00D850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44DFB" w:rsidRPr="005A756D">
        <w:rPr>
          <w:sz w:val="28"/>
          <w:szCs w:val="28"/>
        </w:rPr>
        <w:t xml:space="preserve"> вносит предложения по </w:t>
      </w:r>
      <w:r w:rsidR="00D85056">
        <w:rPr>
          <w:sz w:val="28"/>
          <w:szCs w:val="28"/>
        </w:rPr>
        <w:t xml:space="preserve">разработке </w:t>
      </w:r>
      <w:r w:rsidR="00444DFB">
        <w:rPr>
          <w:sz w:val="28"/>
          <w:szCs w:val="28"/>
        </w:rPr>
        <w:t>проект</w:t>
      </w:r>
      <w:r w:rsidR="00D85056">
        <w:rPr>
          <w:sz w:val="28"/>
          <w:szCs w:val="28"/>
        </w:rPr>
        <w:t>а</w:t>
      </w:r>
      <w:r w:rsidR="00444DFB">
        <w:rPr>
          <w:sz w:val="28"/>
          <w:szCs w:val="28"/>
        </w:rPr>
        <w:t xml:space="preserve"> </w:t>
      </w:r>
      <w:r w:rsidR="00D85056">
        <w:rPr>
          <w:sz w:val="28"/>
          <w:szCs w:val="28"/>
        </w:rPr>
        <w:t>ведомственной целевой программы «Калининград спортивный» на плановый период</w:t>
      </w:r>
      <w:r w:rsidR="00444DFB" w:rsidRPr="005A756D">
        <w:rPr>
          <w:sz w:val="28"/>
          <w:szCs w:val="28"/>
        </w:rPr>
        <w:t>.</w:t>
      </w:r>
    </w:p>
    <w:p w:rsidR="0070546C" w:rsidRPr="00F326D5" w:rsidRDefault="0070546C">
      <w:pPr>
        <w:rPr>
          <w:sz w:val="10"/>
          <w:szCs w:val="10"/>
        </w:rPr>
      </w:pPr>
    </w:p>
    <w:p w:rsidR="00436D73" w:rsidRDefault="00436D73" w:rsidP="00436D73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5A756D">
        <w:rPr>
          <w:sz w:val="28"/>
          <w:szCs w:val="28"/>
        </w:rPr>
        <w:t xml:space="preserve">Критерии качества выполнения мероприятий, применяемые при оценке выполнения мероприятий </w:t>
      </w:r>
      <w:r>
        <w:rPr>
          <w:sz w:val="28"/>
          <w:szCs w:val="28"/>
        </w:rPr>
        <w:t>ведомственной целевой</w:t>
      </w:r>
      <w:r w:rsidRPr="005A756D">
        <w:rPr>
          <w:sz w:val="28"/>
          <w:szCs w:val="28"/>
        </w:rPr>
        <w:t xml:space="preserve"> программы муниципальными учреждениями и сторонними организациями.</w:t>
      </w:r>
    </w:p>
    <w:p w:rsidR="00436D73" w:rsidRDefault="00436D73" w:rsidP="00436D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56D">
        <w:rPr>
          <w:sz w:val="28"/>
          <w:szCs w:val="28"/>
        </w:rPr>
        <w:t>За качественное исполнение мероприятий</w:t>
      </w:r>
      <w:r w:rsidR="003A4C2C">
        <w:rPr>
          <w:sz w:val="28"/>
          <w:szCs w:val="28"/>
        </w:rPr>
        <w:t xml:space="preserve"> Программы</w:t>
      </w:r>
      <w:r w:rsidRPr="005A756D">
        <w:rPr>
          <w:sz w:val="28"/>
          <w:szCs w:val="28"/>
        </w:rPr>
        <w:t xml:space="preserve"> принимается 100% исполнение </w:t>
      </w:r>
      <w:r w:rsidR="004F7474">
        <w:rPr>
          <w:sz w:val="28"/>
          <w:szCs w:val="28"/>
        </w:rPr>
        <w:t>(</w:t>
      </w:r>
      <w:r w:rsidR="004F7474" w:rsidRPr="005A756D">
        <w:rPr>
          <w:sz w:val="28"/>
          <w:szCs w:val="28"/>
        </w:rPr>
        <w:t>выполненн</w:t>
      </w:r>
      <w:r w:rsidR="004F7474">
        <w:rPr>
          <w:sz w:val="28"/>
          <w:szCs w:val="28"/>
        </w:rPr>
        <w:t>о</w:t>
      </w:r>
      <w:r w:rsidR="004F7474" w:rsidRPr="005A756D">
        <w:rPr>
          <w:sz w:val="28"/>
          <w:szCs w:val="28"/>
        </w:rPr>
        <w:t>е в полном объеме и в срок</w:t>
      </w:r>
      <w:r w:rsidR="004F7474">
        <w:rPr>
          <w:sz w:val="28"/>
          <w:szCs w:val="28"/>
        </w:rPr>
        <w:t>)</w:t>
      </w:r>
      <w:r w:rsidR="004F7474" w:rsidRPr="003A387F">
        <w:rPr>
          <w:rStyle w:val="FontStyle14"/>
          <w:i w:val="0"/>
          <w:sz w:val="28"/>
          <w:szCs w:val="28"/>
        </w:rPr>
        <w:t xml:space="preserve"> </w:t>
      </w:r>
      <w:r w:rsidRPr="003A387F">
        <w:rPr>
          <w:rStyle w:val="FontStyle14"/>
          <w:i w:val="0"/>
          <w:sz w:val="28"/>
          <w:szCs w:val="28"/>
        </w:rPr>
        <w:t>Календарн</w:t>
      </w:r>
      <w:r>
        <w:rPr>
          <w:rStyle w:val="FontStyle14"/>
          <w:i w:val="0"/>
          <w:sz w:val="28"/>
          <w:szCs w:val="28"/>
        </w:rPr>
        <w:t>ого</w:t>
      </w:r>
      <w:r w:rsidRPr="003A387F">
        <w:rPr>
          <w:rStyle w:val="FontStyle14"/>
          <w:i w:val="0"/>
          <w:sz w:val="28"/>
          <w:szCs w:val="28"/>
        </w:rPr>
        <w:t xml:space="preserve"> план</w:t>
      </w:r>
      <w:r>
        <w:rPr>
          <w:rStyle w:val="FontStyle14"/>
          <w:i w:val="0"/>
          <w:sz w:val="28"/>
          <w:szCs w:val="28"/>
        </w:rPr>
        <w:t>а</w:t>
      </w:r>
      <w:r w:rsidRPr="003A387F">
        <w:rPr>
          <w:rStyle w:val="FontStyle14"/>
          <w:i w:val="0"/>
          <w:sz w:val="28"/>
          <w:szCs w:val="28"/>
        </w:rPr>
        <w:t xml:space="preserve"> </w:t>
      </w:r>
      <w:r w:rsidRPr="00715E12">
        <w:rPr>
          <w:sz w:val="28"/>
          <w:szCs w:val="28"/>
        </w:rPr>
        <w:t>спортивных, комплексных, международных и физкультурно-оздоровительных мероприятий</w:t>
      </w:r>
      <w:r w:rsidRPr="005A756D">
        <w:rPr>
          <w:sz w:val="28"/>
          <w:szCs w:val="28"/>
        </w:rPr>
        <w:t>, проведение мероприятий организациями-победителями конкурсных процедур и учреждениями, получившими целевую субсидию на выполнение мероприятий.</w:t>
      </w:r>
      <w:r w:rsidRPr="001B0991">
        <w:rPr>
          <w:sz w:val="28"/>
          <w:szCs w:val="28"/>
        </w:rPr>
        <w:t xml:space="preserve"> </w:t>
      </w:r>
    </w:p>
    <w:p w:rsidR="00436D73" w:rsidRPr="005A756D" w:rsidRDefault="00436D73" w:rsidP="00436D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A756D">
        <w:rPr>
          <w:sz w:val="28"/>
          <w:szCs w:val="28"/>
        </w:rPr>
        <w:t>Критерии качества выполнения мероприятий, применяемые для оценки выполнения Программы муниципальными учреждениями и сторонними организациями:</w:t>
      </w:r>
    </w:p>
    <w:p w:rsidR="00436D73" w:rsidRPr="005A756D" w:rsidRDefault="00436D73" w:rsidP="000E60D3">
      <w:pPr>
        <w:numPr>
          <w:ilvl w:val="0"/>
          <w:numId w:val="16"/>
        </w:numPr>
        <w:tabs>
          <w:tab w:val="clear" w:pos="1068"/>
          <w:tab w:val="left" w:pos="993"/>
        </w:tabs>
        <w:suppressAutoHyphens w:val="0"/>
        <w:ind w:left="0" w:firstLine="708"/>
        <w:jc w:val="both"/>
        <w:rPr>
          <w:sz w:val="28"/>
          <w:szCs w:val="28"/>
        </w:rPr>
      </w:pPr>
      <w:r w:rsidRPr="005A756D">
        <w:rPr>
          <w:sz w:val="28"/>
          <w:szCs w:val="28"/>
        </w:rPr>
        <w:t>Отчеты подведомственных комитету по социальной политике учреждений.</w:t>
      </w:r>
    </w:p>
    <w:p w:rsidR="00436D73" w:rsidRPr="005A756D" w:rsidRDefault="00436D73" w:rsidP="000E60D3">
      <w:pPr>
        <w:numPr>
          <w:ilvl w:val="0"/>
          <w:numId w:val="16"/>
        </w:numPr>
        <w:tabs>
          <w:tab w:val="clear" w:pos="1068"/>
          <w:tab w:val="left" w:pos="993"/>
        </w:tabs>
        <w:suppressAutoHyphens w:val="0"/>
        <w:ind w:left="0" w:firstLine="708"/>
        <w:jc w:val="both"/>
        <w:rPr>
          <w:sz w:val="28"/>
          <w:szCs w:val="28"/>
        </w:rPr>
      </w:pPr>
      <w:r w:rsidRPr="005A756D">
        <w:rPr>
          <w:sz w:val="28"/>
          <w:szCs w:val="28"/>
        </w:rPr>
        <w:t>Аналитические справки, приказы комитета по социальной политике.</w:t>
      </w:r>
    </w:p>
    <w:p w:rsidR="00436D73" w:rsidRPr="005A756D" w:rsidRDefault="00436D73" w:rsidP="000E60D3">
      <w:pPr>
        <w:numPr>
          <w:ilvl w:val="0"/>
          <w:numId w:val="16"/>
        </w:numPr>
        <w:tabs>
          <w:tab w:val="clear" w:pos="1068"/>
          <w:tab w:val="left" w:pos="993"/>
        </w:tabs>
        <w:suppressAutoHyphens w:val="0"/>
        <w:ind w:left="0" w:firstLine="708"/>
        <w:jc w:val="both"/>
        <w:rPr>
          <w:sz w:val="28"/>
          <w:szCs w:val="28"/>
        </w:rPr>
      </w:pPr>
      <w:r w:rsidRPr="005A756D">
        <w:rPr>
          <w:sz w:val="28"/>
          <w:szCs w:val="28"/>
        </w:rPr>
        <w:t>Акты выполненных работ.</w:t>
      </w:r>
    </w:p>
    <w:p w:rsidR="003F2890" w:rsidRDefault="003F2890"/>
    <w:p w:rsidR="003F2890" w:rsidRPr="002011EC" w:rsidRDefault="003F2890">
      <w:pPr>
        <w:rPr>
          <w:sz w:val="28"/>
          <w:szCs w:val="28"/>
        </w:rPr>
        <w:sectPr w:rsidR="003F2890" w:rsidRPr="002011EC" w:rsidSect="00943134">
          <w:headerReference w:type="default" r:id="rId9"/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60"/>
        </w:sectPr>
      </w:pPr>
    </w:p>
    <w:p w:rsidR="00872176" w:rsidRPr="00CD1D8E" w:rsidRDefault="00BE0849" w:rsidP="00872176">
      <w:pPr>
        <w:jc w:val="right"/>
        <w:rPr>
          <w:sz w:val="28"/>
          <w:szCs w:val="28"/>
        </w:rPr>
      </w:pPr>
      <w:r w:rsidRPr="00F535FD">
        <w:rPr>
          <w:noProof/>
          <w:sz w:val="18"/>
          <w:szCs w:val="1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A36C9E" wp14:editId="508A97EE">
                <wp:simplePos x="0" y="0"/>
                <wp:positionH relativeFrom="column">
                  <wp:posOffset>2700655</wp:posOffset>
                </wp:positionH>
                <wp:positionV relativeFrom="paragraph">
                  <wp:posOffset>-546366</wp:posOffset>
                </wp:positionV>
                <wp:extent cx="3686810" cy="660400"/>
                <wp:effectExtent l="0" t="0" r="0" b="12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810" cy="660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181" w:rsidRDefault="00C13181" w:rsidP="00F535FD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12.65pt;margin-top:-43pt;width:290.3pt;height:52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" filled="f" stroked="f">
                <v:textbox style="mso-fit-shape-to-text:t">
                  <w:txbxContent>
                    <w:p w:rsidR="00C13181" w:rsidRDefault="00C13181" w:rsidP="00F535FD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872176" w:rsidRPr="00CD1D8E">
        <w:rPr>
          <w:sz w:val="28"/>
          <w:szCs w:val="28"/>
        </w:rPr>
        <w:t xml:space="preserve">Приложение № </w:t>
      </w:r>
      <w:r w:rsidR="004714AC">
        <w:rPr>
          <w:sz w:val="28"/>
          <w:szCs w:val="28"/>
        </w:rPr>
        <w:t>1</w:t>
      </w:r>
    </w:p>
    <w:p w:rsidR="00872176" w:rsidRDefault="00872176" w:rsidP="00872176">
      <w:pPr>
        <w:jc w:val="right"/>
        <w:rPr>
          <w:b/>
          <w:sz w:val="28"/>
          <w:szCs w:val="28"/>
        </w:rPr>
      </w:pPr>
      <w:r w:rsidRPr="00CD1D8E">
        <w:rPr>
          <w:sz w:val="28"/>
          <w:szCs w:val="28"/>
        </w:rPr>
        <w:t>к Программе</w:t>
      </w:r>
    </w:p>
    <w:p w:rsidR="00872176" w:rsidRPr="00872176" w:rsidRDefault="00377BF7" w:rsidP="00377BF7">
      <w:pPr>
        <w:jc w:val="center"/>
        <w:rPr>
          <w:caps/>
          <w:sz w:val="28"/>
          <w:szCs w:val="28"/>
        </w:rPr>
      </w:pPr>
      <w:r w:rsidRPr="00872176">
        <w:rPr>
          <w:caps/>
          <w:sz w:val="28"/>
          <w:szCs w:val="28"/>
        </w:rPr>
        <w:t xml:space="preserve">Система мероприятий </w:t>
      </w:r>
    </w:p>
    <w:p w:rsidR="00377BF7" w:rsidRPr="00872176" w:rsidRDefault="00872176" w:rsidP="00377BF7">
      <w:pPr>
        <w:jc w:val="center"/>
        <w:rPr>
          <w:sz w:val="28"/>
          <w:szCs w:val="28"/>
        </w:rPr>
      </w:pPr>
      <w:r w:rsidRPr="00872176">
        <w:rPr>
          <w:sz w:val="28"/>
          <w:szCs w:val="28"/>
        </w:rPr>
        <w:t>ведомственной целевой п</w:t>
      </w:r>
      <w:r w:rsidR="00377BF7" w:rsidRPr="00872176">
        <w:rPr>
          <w:sz w:val="28"/>
          <w:szCs w:val="28"/>
        </w:rPr>
        <w:t>рограммы</w:t>
      </w:r>
    </w:p>
    <w:p w:rsidR="00377BF7" w:rsidRDefault="00377BF7" w:rsidP="00377BF7">
      <w:pPr>
        <w:jc w:val="center"/>
        <w:rPr>
          <w:b/>
          <w:sz w:val="28"/>
          <w:szCs w:val="28"/>
        </w:rPr>
      </w:pPr>
    </w:p>
    <w:tbl>
      <w:tblPr>
        <w:tblW w:w="5156" w:type="pct"/>
        <w:tblInd w:w="70" w:type="dxa"/>
        <w:tblBorders>
          <w:top w:val="single" w:sz="4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4964"/>
        <w:gridCol w:w="1846"/>
        <w:gridCol w:w="1135"/>
        <w:gridCol w:w="1274"/>
        <w:gridCol w:w="1417"/>
        <w:gridCol w:w="1277"/>
        <w:gridCol w:w="1277"/>
        <w:gridCol w:w="1126"/>
      </w:tblGrid>
      <w:tr w:rsidR="00684515" w:rsidRPr="00E45232" w:rsidTr="00762E09">
        <w:trPr>
          <w:cantSplit/>
          <w:trHeight w:val="645"/>
        </w:trPr>
        <w:tc>
          <w:tcPr>
            <w:tcW w:w="281" w:type="pct"/>
            <w:vAlign w:val="center"/>
          </w:tcPr>
          <w:p w:rsidR="00762E09" w:rsidRDefault="00377BF7" w:rsidP="00377B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3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77BF7" w:rsidRPr="00E45232" w:rsidRDefault="00377BF7" w:rsidP="00377B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32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1636" w:type="pct"/>
            <w:vAlign w:val="center"/>
          </w:tcPr>
          <w:p w:rsidR="00377BF7" w:rsidRPr="00E45232" w:rsidRDefault="00377BF7" w:rsidP="00377B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32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показателя, мероприятия</w:t>
            </w:r>
          </w:p>
        </w:tc>
        <w:tc>
          <w:tcPr>
            <w:tcW w:w="608" w:type="pct"/>
          </w:tcPr>
          <w:p w:rsidR="00377BF7" w:rsidRPr="00E45232" w:rsidRDefault="00377BF7" w:rsidP="00377B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3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E45232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 мероприятия</w:t>
            </w:r>
          </w:p>
        </w:tc>
        <w:tc>
          <w:tcPr>
            <w:tcW w:w="374" w:type="pct"/>
            <w:vAlign w:val="center"/>
          </w:tcPr>
          <w:p w:rsidR="00377BF7" w:rsidRPr="00E45232" w:rsidRDefault="00377BF7" w:rsidP="00C345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3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C34555">
              <w:rPr>
                <w:rFonts w:ascii="Times New Roman" w:hAnsi="Times New Roman" w:cs="Times New Roman"/>
                <w:sz w:val="24"/>
                <w:szCs w:val="24"/>
              </w:rPr>
              <w:t>иницы</w:t>
            </w:r>
            <w:r w:rsidR="00132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232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5232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420" w:type="pct"/>
            <w:vAlign w:val="center"/>
          </w:tcPr>
          <w:p w:rsidR="00377BF7" w:rsidRPr="00E45232" w:rsidRDefault="00377BF7" w:rsidP="00377B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32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67" w:type="pct"/>
            <w:vAlign w:val="center"/>
          </w:tcPr>
          <w:p w:rsidR="00377BF7" w:rsidRPr="00E45232" w:rsidRDefault="00377BF7" w:rsidP="00302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028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1" w:type="pct"/>
            <w:vAlign w:val="center"/>
          </w:tcPr>
          <w:p w:rsidR="00377BF7" w:rsidRPr="00E45232" w:rsidRDefault="00377BF7" w:rsidP="00302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028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21" w:type="pct"/>
            <w:vAlign w:val="center"/>
          </w:tcPr>
          <w:p w:rsidR="00377BF7" w:rsidRPr="00E45232" w:rsidRDefault="00377BF7" w:rsidP="00302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028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71" w:type="pct"/>
            <w:vAlign w:val="center"/>
          </w:tcPr>
          <w:p w:rsidR="00377BF7" w:rsidRPr="00E45232" w:rsidRDefault="00377BF7" w:rsidP="00377B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  <w:r w:rsidRPr="00E45232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</w:t>
            </w:r>
          </w:p>
        </w:tc>
      </w:tr>
    </w:tbl>
    <w:p w:rsidR="00377BF7" w:rsidRPr="00C62DF2" w:rsidRDefault="00377BF7" w:rsidP="00377BF7">
      <w:pPr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5156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4960"/>
        <w:gridCol w:w="1848"/>
        <w:gridCol w:w="1135"/>
        <w:gridCol w:w="1271"/>
        <w:gridCol w:w="1420"/>
        <w:gridCol w:w="1277"/>
        <w:gridCol w:w="1274"/>
        <w:gridCol w:w="1132"/>
      </w:tblGrid>
      <w:tr w:rsidR="00762E09" w:rsidRPr="00E45232" w:rsidTr="003D430C">
        <w:trPr>
          <w:cantSplit/>
          <w:trHeight w:val="202"/>
          <w:tblHeader/>
        </w:trPr>
        <w:tc>
          <w:tcPr>
            <w:tcW w:w="281" w:type="pct"/>
          </w:tcPr>
          <w:p w:rsidR="00377BF7" w:rsidRPr="00E45232" w:rsidRDefault="00377BF7" w:rsidP="00675306">
            <w:pPr>
              <w:jc w:val="center"/>
              <w:rPr>
                <w:sz w:val="24"/>
                <w:szCs w:val="24"/>
              </w:rPr>
            </w:pPr>
            <w:r w:rsidRPr="00E45232">
              <w:rPr>
                <w:sz w:val="24"/>
                <w:szCs w:val="24"/>
              </w:rPr>
              <w:t>1</w:t>
            </w:r>
          </w:p>
        </w:tc>
        <w:tc>
          <w:tcPr>
            <w:tcW w:w="1635" w:type="pct"/>
          </w:tcPr>
          <w:p w:rsidR="00377BF7" w:rsidRPr="00E45232" w:rsidRDefault="00377BF7" w:rsidP="00377BF7">
            <w:pPr>
              <w:jc w:val="center"/>
              <w:rPr>
                <w:sz w:val="24"/>
                <w:szCs w:val="24"/>
              </w:rPr>
            </w:pPr>
            <w:r w:rsidRPr="00E45232">
              <w:rPr>
                <w:sz w:val="24"/>
                <w:szCs w:val="24"/>
              </w:rPr>
              <w:t>2</w:t>
            </w:r>
          </w:p>
        </w:tc>
        <w:tc>
          <w:tcPr>
            <w:tcW w:w="609" w:type="pct"/>
          </w:tcPr>
          <w:p w:rsidR="00377BF7" w:rsidRPr="00E45232" w:rsidRDefault="00377BF7" w:rsidP="00377BF7">
            <w:pPr>
              <w:pStyle w:val="CharChar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2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74" w:type="pct"/>
          </w:tcPr>
          <w:p w:rsidR="00377BF7" w:rsidRPr="00E45232" w:rsidRDefault="00377BF7" w:rsidP="00377BF7">
            <w:pPr>
              <w:pStyle w:val="CharChar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2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19" w:type="pct"/>
          </w:tcPr>
          <w:p w:rsidR="00377BF7" w:rsidRPr="00E45232" w:rsidRDefault="00377BF7" w:rsidP="00377BF7">
            <w:pPr>
              <w:pStyle w:val="CharChar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2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68" w:type="pct"/>
          </w:tcPr>
          <w:p w:rsidR="00377BF7" w:rsidRPr="00E45232" w:rsidRDefault="00377BF7" w:rsidP="00377B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" w:type="pct"/>
          </w:tcPr>
          <w:p w:rsidR="00377BF7" w:rsidRPr="00E45232" w:rsidRDefault="00377BF7" w:rsidP="00377B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2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" w:type="pct"/>
          </w:tcPr>
          <w:p w:rsidR="00377BF7" w:rsidRPr="00E45232" w:rsidRDefault="00377BF7" w:rsidP="00377B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" w:type="pct"/>
          </w:tcPr>
          <w:p w:rsidR="00377BF7" w:rsidRPr="00E45232" w:rsidRDefault="00377BF7" w:rsidP="00377B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05F0" w:rsidRPr="00FF2947" w:rsidTr="00762E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719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2B0323" w:rsidP="003D430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715E12">
              <w:rPr>
                <w:sz w:val="28"/>
                <w:szCs w:val="28"/>
              </w:rPr>
              <w:t>Проведение спортивных</w:t>
            </w:r>
            <w:r w:rsidR="003D430C">
              <w:rPr>
                <w:sz w:val="28"/>
                <w:szCs w:val="28"/>
              </w:rPr>
              <w:t xml:space="preserve"> соревнований</w:t>
            </w:r>
            <w:r w:rsidRPr="00715E12">
              <w:rPr>
                <w:sz w:val="28"/>
                <w:szCs w:val="28"/>
              </w:rPr>
              <w:t xml:space="preserve">, комплексных, </w:t>
            </w:r>
            <w:r w:rsidR="003D430C" w:rsidRPr="00715E12">
              <w:rPr>
                <w:sz w:val="28"/>
                <w:szCs w:val="28"/>
              </w:rPr>
              <w:t xml:space="preserve">физкультурно-оздоровительных </w:t>
            </w:r>
            <w:r w:rsidR="003D430C">
              <w:rPr>
                <w:sz w:val="28"/>
                <w:szCs w:val="28"/>
              </w:rPr>
              <w:t xml:space="preserve">и </w:t>
            </w:r>
            <w:r w:rsidRPr="00715E12">
              <w:rPr>
                <w:sz w:val="28"/>
                <w:szCs w:val="28"/>
              </w:rPr>
              <w:t>международных мероприятий</w:t>
            </w:r>
          </w:p>
        </w:tc>
      </w:tr>
      <w:tr w:rsidR="00762E09" w:rsidRPr="00FF2947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2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B5B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Доля населения городского округа, участвующего в спортивно-массовых и физкультурно-оздоровительных мероприятиях, от среднегодовой численности постоянного населения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DB731C" w:rsidRDefault="00E705F0" w:rsidP="00DB731C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DB731C">
              <w:rPr>
                <w:rFonts w:eastAsiaTheme="minorHAnsi"/>
                <w:sz w:val="28"/>
                <w:szCs w:val="28"/>
              </w:rPr>
              <w:t>%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DB731C" w:rsidRDefault="000E60D3" w:rsidP="00DB731C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</w:t>
            </w:r>
            <w:r w:rsidR="00E705F0" w:rsidRPr="00DB731C">
              <w:rPr>
                <w:rFonts w:eastAsiaTheme="minorHAnsi"/>
                <w:sz w:val="28"/>
                <w:szCs w:val="28"/>
              </w:rPr>
              <w:t>1,0</w:t>
            </w:r>
            <w:r>
              <w:rPr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F2947" w:rsidRDefault="000E60D3" w:rsidP="000E60D3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26</w:t>
            </w:r>
            <w:r w:rsidR="00E705F0" w:rsidRPr="00FF2947">
              <w:rPr>
                <w:rFonts w:eastAsiaTheme="minorHAnsi"/>
                <w:sz w:val="28"/>
                <w:szCs w:val="28"/>
              </w:rPr>
              <w:t>,</w:t>
            </w:r>
            <w:r>
              <w:rPr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F2947" w:rsidRDefault="000E60D3" w:rsidP="000E60D3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27</w:t>
            </w:r>
            <w:r w:rsidR="00E705F0" w:rsidRPr="00FF2947">
              <w:rPr>
                <w:rFonts w:eastAsiaTheme="minorHAnsi"/>
                <w:sz w:val="28"/>
                <w:szCs w:val="28"/>
              </w:rPr>
              <w:t>,</w:t>
            </w:r>
            <w:r>
              <w:rPr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F2947" w:rsidRDefault="0071604D" w:rsidP="000E60D3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2</w:t>
            </w:r>
            <w:r w:rsidR="000E60D3">
              <w:rPr>
                <w:rFonts w:eastAsiaTheme="minorHAnsi"/>
                <w:sz w:val="28"/>
                <w:szCs w:val="28"/>
              </w:rPr>
              <w:t>8</w:t>
            </w:r>
            <w:r w:rsidR="00E705F0" w:rsidRPr="00FF2947">
              <w:rPr>
                <w:rFonts w:eastAsiaTheme="minorHAnsi"/>
                <w:sz w:val="28"/>
                <w:szCs w:val="28"/>
              </w:rPr>
              <w:t>,</w:t>
            </w:r>
            <w:r w:rsidR="000E60D3">
              <w:rPr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F2947" w:rsidRDefault="000E60D3" w:rsidP="00385F9F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</w:t>
            </w:r>
            <w:r w:rsidR="00385F9F">
              <w:rPr>
                <w:rFonts w:eastAsiaTheme="minorHAnsi"/>
                <w:sz w:val="28"/>
                <w:szCs w:val="28"/>
              </w:rPr>
              <w:t>0</w:t>
            </w:r>
            <w:r w:rsidR="00C37844">
              <w:rPr>
                <w:rFonts w:eastAsiaTheme="minorHAnsi"/>
                <w:sz w:val="28"/>
                <w:szCs w:val="28"/>
              </w:rPr>
              <w:t>,0</w:t>
            </w:r>
          </w:p>
        </w:tc>
      </w:tr>
      <w:tr w:rsidR="00762E09" w:rsidRPr="00FF2947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163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spacing w:after="160" w:line="259" w:lineRule="auto"/>
              <w:rPr>
                <w:rFonts w:eastAsiaTheme="minorHAnsi"/>
                <w:bCs/>
                <w:sz w:val="28"/>
                <w:szCs w:val="28"/>
                <w:lang w:eastAsia="ru-RU"/>
              </w:rPr>
            </w:pPr>
            <w:r w:rsidRPr="00FF2947">
              <w:rPr>
                <w:rFonts w:eastAsiaTheme="minorHAnsi"/>
                <w:bCs/>
                <w:sz w:val="28"/>
                <w:szCs w:val="28"/>
                <w:lang w:eastAsia="ru-RU"/>
              </w:rPr>
              <w:t>Проведение спортивных соревнований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3D430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 xml:space="preserve">Кол-во </w:t>
            </w:r>
            <w:r w:rsidR="003D430C">
              <w:rPr>
                <w:sz w:val="28"/>
                <w:szCs w:val="28"/>
                <w:lang w:eastAsia="ru-RU"/>
              </w:rPr>
              <w:t>соревнований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F2947" w:rsidRDefault="00E705F0" w:rsidP="00DB731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  <w:r w:rsidRPr="00FF2947">
              <w:rPr>
                <w:rFonts w:eastAsiaTheme="minorHAnsi"/>
                <w:sz w:val="28"/>
                <w:szCs w:val="28"/>
              </w:rPr>
              <w:t>Ед.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DB731C" w:rsidRDefault="009C2579" w:rsidP="000E60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  <w:r w:rsidRPr="00DB731C">
              <w:rPr>
                <w:rFonts w:eastAsiaTheme="minorHAnsi"/>
                <w:sz w:val="28"/>
                <w:szCs w:val="28"/>
              </w:rPr>
              <w:t>1</w:t>
            </w:r>
            <w:r w:rsidR="000E60D3">
              <w:rPr>
                <w:rFonts w:eastAsiaTheme="minorHAnsi"/>
                <w:sz w:val="28"/>
                <w:szCs w:val="28"/>
              </w:rPr>
              <w:t>8</w:t>
            </w:r>
            <w:r w:rsidRPr="00DB731C">
              <w:rPr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DB731C" w:rsidRDefault="00C42C49" w:rsidP="00650BA8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  <w:r w:rsidRPr="00DB731C">
              <w:rPr>
                <w:rFonts w:eastAsiaTheme="minorHAnsi"/>
                <w:sz w:val="28"/>
                <w:szCs w:val="28"/>
              </w:rPr>
              <w:t>18</w:t>
            </w:r>
            <w:r w:rsidR="00650BA8">
              <w:rPr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DB731C" w:rsidRDefault="000E60D3" w:rsidP="000E60D3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187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DB731C" w:rsidRDefault="000E60D3" w:rsidP="00F55D6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188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DB731C" w:rsidRDefault="00E705F0" w:rsidP="00F55D6D">
            <w:pPr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</w:rPr>
            </w:pPr>
          </w:p>
        </w:tc>
      </w:tr>
      <w:tr w:rsidR="00762E09" w:rsidRPr="00FF2947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3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spacing w:after="160" w:line="259" w:lineRule="auto"/>
              <w:rPr>
                <w:rFonts w:eastAsiaTheme="minorHAnsi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F2947" w:rsidRDefault="00E705F0" w:rsidP="003028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F2947" w:rsidRDefault="000E60D3" w:rsidP="004702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27381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B375E6" w:rsidP="00650B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="000E60D3">
              <w:rPr>
                <w:sz w:val="28"/>
                <w:szCs w:val="28"/>
                <w:lang w:eastAsia="ru-RU"/>
              </w:rPr>
              <w:t>6</w:t>
            </w:r>
            <w:r w:rsidR="004702DF">
              <w:rPr>
                <w:sz w:val="28"/>
                <w:szCs w:val="28"/>
                <w:lang w:eastAsia="ru-RU"/>
              </w:rPr>
              <w:t> </w:t>
            </w:r>
            <w:r w:rsidR="00650BA8">
              <w:rPr>
                <w:sz w:val="28"/>
                <w:szCs w:val="28"/>
                <w:lang w:eastAsia="ru-RU"/>
              </w:rPr>
              <w:t>94</w:t>
            </w:r>
            <w:r w:rsidR="000E60D3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0E60D3" w:rsidP="000E60D3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27</w:t>
            </w:r>
            <w:r w:rsidR="004702DF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>801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0E60D3" w:rsidP="000E60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</w:t>
            </w:r>
            <w:r w:rsidR="004702DF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E705F0" w:rsidP="00DB731C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958E4" w:rsidRPr="00FF2947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958E4" w:rsidRPr="00FF2947" w:rsidRDefault="005958E4" w:rsidP="004B15EB">
            <w:pPr>
              <w:jc w:val="center"/>
              <w:rPr>
                <w:sz w:val="28"/>
                <w:szCs w:val="28"/>
              </w:rPr>
            </w:pPr>
            <w:r w:rsidRPr="00FF2947">
              <w:rPr>
                <w:sz w:val="28"/>
                <w:szCs w:val="28"/>
              </w:rPr>
              <w:t>1.</w:t>
            </w:r>
            <w:r w:rsidR="004B15EB">
              <w:rPr>
                <w:sz w:val="28"/>
                <w:szCs w:val="28"/>
              </w:rPr>
              <w:t>1</w:t>
            </w:r>
            <w:r w:rsidRPr="00FF2947">
              <w:rPr>
                <w:sz w:val="28"/>
                <w:szCs w:val="28"/>
              </w:rPr>
              <w:t>.</w:t>
            </w:r>
            <w:r w:rsidR="004B15EB">
              <w:rPr>
                <w:sz w:val="28"/>
                <w:szCs w:val="28"/>
              </w:rPr>
              <w:t>2</w:t>
            </w:r>
          </w:p>
        </w:tc>
        <w:tc>
          <w:tcPr>
            <w:tcW w:w="1635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958E4" w:rsidRPr="00FF2947" w:rsidRDefault="005958E4" w:rsidP="009D4699">
            <w:pPr>
              <w:rPr>
                <w:sz w:val="28"/>
                <w:szCs w:val="28"/>
              </w:rPr>
            </w:pPr>
            <w:r w:rsidRPr="00FF2947">
              <w:rPr>
                <w:sz w:val="28"/>
                <w:szCs w:val="28"/>
              </w:rPr>
              <w:t>Проведение комплексных спортивных мероприятий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E4" w:rsidRPr="00FF2947" w:rsidRDefault="005958E4" w:rsidP="009D469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Кол-во мероприятий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FF2947" w:rsidRDefault="005958E4" w:rsidP="009D469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FF2947" w:rsidRDefault="000E60D3" w:rsidP="009D469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="005958E4" w:rsidRPr="00FF2947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C42C49" w:rsidRDefault="000E60D3" w:rsidP="009D469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C42C49" w:rsidRDefault="000E60D3" w:rsidP="009D4699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C42C49" w:rsidRDefault="000E60D3" w:rsidP="009D4699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C42C49" w:rsidRDefault="005958E4" w:rsidP="009D4699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5958E4" w:rsidRPr="00FF2947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E4" w:rsidRPr="00FF2947" w:rsidRDefault="005958E4" w:rsidP="009D46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E4" w:rsidRPr="00FF2947" w:rsidRDefault="005958E4" w:rsidP="009D4699">
            <w:pPr>
              <w:rPr>
                <w:sz w:val="28"/>
                <w:szCs w:val="28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E4" w:rsidRPr="00FF2947" w:rsidRDefault="005958E4" w:rsidP="009D469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FF2947" w:rsidRDefault="005958E4" w:rsidP="009D469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FF2947" w:rsidRDefault="000E60D3" w:rsidP="000E60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37</w:t>
            </w:r>
            <w:r w:rsidR="005958E4">
              <w:rPr>
                <w:sz w:val="28"/>
                <w:szCs w:val="28"/>
                <w:lang w:eastAsia="ru-RU"/>
              </w:rPr>
              <w:t> </w:t>
            </w:r>
            <w:r>
              <w:rPr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C42C49" w:rsidRDefault="000E60D3" w:rsidP="000E60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37</w:t>
            </w:r>
            <w:r w:rsidR="005958E4">
              <w:rPr>
                <w:sz w:val="28"/>
                <w:szCs w:val="28"/>
                <w:lang w:eastAsia="ru-RU"/>
              </w:rPr>
              <w:t> 4</w:t>
            </w:r>
            <w:r>
              <w:rPr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C42C49" w:rsidRDefault="000E60D3" w:rsidP="000E60D3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5958E4">
              <w:rPr>
                <w:sz w:val="28"/>
                <w:szCs w:val="28"/>
                <w:lang w:eastAsia="ru-RU"/>
              </w:rPr>
              <w:t>8 0</w:t>
            </w:r>
            <w:r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C42C49" w:rsidRDefault="000E60D3" w:rsidP="000E60D3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5958E4">
              <w:rPr>
                <w:sz w:val="28"/>
                <w:szCs w:val="28"/>
                <w:lang w:eastAsia="ru-RU"/>
              </w:rPr>
              <w:t>8 </w:t>
            </w:r>
            <w:r>
              <w:rPr>
                <w:sz w:val="28"/>
                <w:szCs w:val="28"/>
                <w:lang w:eastAsia="ru-RU"/>
              </w:rPr>
              <w:t>3</w:t>
            </w:r>
            <w:r w:rsidR="005958E4"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8E4" w:rsidRPr="00C42C49" w:rsidRDefault="005958E4" w:rsidP="009D4699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762E09" w:rsidRPr="00FF2947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05F0" w:rsidRPr="00FF2947" w:rsidRDefault="00E705F0" w:rsidP="00E05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1.1.</w:t>
            </w:r>
            <w:r w:rsidR="00E056A8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spacing w:after="160" w:line="259" w:lineRule="auto"/>
              <w:rPr>
                <w:rFonts w:eastAsiaTheme="minorHAnsi"/>
                <w:bCs/>
                <w:sz w:val="28"/>
                <w:szCs w:val="28"/>
                <w:lang w:eastAsia="ru-RU"/>
              </w:rPr>
            </w:pPr>
            <w:r w:rsidRPr="00FF2947">
              <w:rPr>
                <w:rFonts w:eastAsiaTheme="minorHAnsi"/>
                <w:bCs/>
                <w:sz w:val="28"/>
                <w:szCs w:val="28"/>
                <w:lang w:eastAsia="ru-RU"/>
              </w:rPr>
              <w:t>Проведение физкультурно-оздоровительных мероприятий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Кол-во мероприятий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F2947" w:rsidRDefault="00E705F0" w:rsidP="003028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F2947" w:rsidRDefault="000E60D3" w:rsidP="003028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0E60D3" w:rsidP="00DB73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0E60D3" w:rsidP="00DB731C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E705F0" w:rsidP="000E60D3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C42C49">
              <w:rPr>
                <w:sz w:val="28"/>
                <w:szCs w:val="28"/>
                <w:lang w:eastAsia="ru-RU"/>
              </w:rPr>
              <w:t>2</w:t>
            </w:r>
            <w:r w:rsidR="000E60D3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E705F0" w:rsidP="00DB731C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762E09" w:rsidRPr="00FF2947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spacing w:after="160" w:line="259" w:lineRule="auto"/>
              <w:rPr>
                <w:rFonts w:eastAsiaTheme="minorHAnsi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F2947" w:rsidRDefault="00E705F0" w:rsidP="003028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F2947" w:rsidRDefault="000E60D3" w:rsidP="000E60D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</w:t>
            </w:r>
            <w:r w:rsidR="00E705F0" w:rsidRPr="00FF294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0E60D3" w:rsidP="00C131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C13181">
              <w:rPr>
                <w:sz w:val="28"/>
                <w:szCs w:val="28"/>
                <w:lang w:eastAsia="ru-RU"/>
              </w:rPr>
              <w:t>1</w:t>
            </w:r>
            <w:r w:rsidR="0063378C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0E60D3" w:rsidP="000E60D3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59</w:t>
            </w:r>
            <w:r w:rsidR="0063378C">
              <w:rPr>
                <w:sz w:val="28"/>
                <w:szCs w:val="28"/>
                <w:lang w:eastAsia="ru-RU"/>
              </w:rPr>
              <w:t xml:space="preserve"> </w:t>
            </w:r>
            <w:r w:rsidR="00C42C49" w:rsidRPr="00C42C49">
              <w:rPr>
                <w:sz w:val="28"/>
                <w:szCs w:val="28"/>
                <w:lang w:eastAsia="ru-RU"/>
              </w:rPr>
              <w:t>0</w:t>
            </w:r>
            <w:r>
              <w:rPr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0E60D3" w:rsidP="00DB731C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64 824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E705F0" w:rsidP="00DB731C">
            <w:pPr>
              <w:tabs>
                <w:tab w:val="left" w:pos="4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762E09" w:rsidRPr="00FF2947" w:rsidTr="0038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E056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lastRenderedPageBreak/>
              <w:t>1.</w:t>
            </w:r>
            <w:r w:rsidR="00E056A8">
              <w:rPr>
                <w:sz w:val="28"/>
                <w:szCs w:val="28"/>
                <w:lang w:eastAsia="ru-RU"/>
              </w:rPr>
              <w:t>2</w:t>
            </w:r>
            <w:r w:rsidRPr="00FF2947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4B15E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Доля воспитанников спортивных школ, имеющих звания кандидата в мастера спорта и мастера спорта России, от общего количества воспитанников спортивных школ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E705F0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FC729E">
              <w:rPr>
                <w:rFonts w:eastAsiaTheme="minorHAnsi"/>
                <w:sz w:val="28"/>
                <w:szCs w:val="28"/>
              </w:rPr>
              <w:t>%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E705F0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FC729E">
              <w:rPr>
                <w:rFonts w:eastAsiaTheme="minorHAnsi"/>
                <w:sz w:val="28"/>
                <w:szCs w:val="28"/>
              </w:rPr>
              <w:t>3,4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E705F0" w:rsidP="002D4302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C42C49">
              <w:rPr>
                <w:rFonts w:eastAsiaTheme="minorHAnsi"/>
                <w:sz w:val="28"/>
                <w:szCs w:val="28"/>
              </w:rPr>
              <w:t>3,4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C42C49" w:rsidRDefault="00E705F0" w:rsidP="002D4302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C42C49">
              <w:rPr>
                <w:rFonts w:eastAsiaTheme="minorHAnsi"/>
                <w:sz w:val="28"/>
                <w:szCs w:val="28"/>
              </w:rPr>
              <w:t>3,4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E705F0" w:rsidP="002D4302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FC729E">
              <w:rPr>
                <w:rFonts w:eastAsiaTheme="minorHAnsi"/>
                <w:sz w:val="28"/>
                <w:szCs w:val="28"/>
              </w:rPr>
              <w:t>3,5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A68" w:rsidRPr="002D4302" w:rsidRDefault="00572A68" w:rsidP="00572A68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2D4302">
              <w:rPr>
                <w:rFonts w:eastAsiaTheme="minorHAnsi"/>
                <w:sz w:val="28"/>
                <w:szCs w:val="28"/>
              </w:rPr>
              <w:t>5</w:t>
            </w:r>
            <w:r w:rsidR="002D4302" w:rsidRPr="002D4302">
              <w:rPr>
                <w:rFonts w:eastAsiaTheme="minorHAnsi"/>
                <w:sz w:val="28"/>
                <w:szCs w:val="28"/>
              </w:rPr>
              <w:t>0</w:t>
            </w:r>
            <w:r w:rsidRPr="002D4302">
              <w:rPr>
                <w:rFonts w:eastAsiaTheme="minorHAnsi"/>
                <w:sz w:val="28"/>
                <w:szCs w:val="28"/>
              </w:rPr>
              <w:t>,0</w:t>
            </w:r>
          </w:p>
        </w:tc>
      </w:tr>
      <w:tr w:rsidR="00762E09" w:rsidRPr="00FF2947" w:rsidTr="0038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705F0" w:rsidRPr="00FF2947" w:rsidRDefault="00E705F0" w:rsidP="00E056A8">
            <w:pPr>
              <w:jc w:val="center"/>
              <w:rPr>
                <w:sz w:val="28"/>
                <w:szCs w:val="28"/>
              </w:rPr>
            </w:pPr>
            <w:r w:rsidRPr="00FF2947">
              <w:rPr>
                <w:sz w:val="28"/>
                <w:szCs w:val="28"/>
              </w:rPr>
              <w:t>1.</w:t>
            </w:r>
            <w:r w:rsidR="00E056A8">
              <w:rPr>
                <w:sz w:val="28"/>
                <w:szCs w:val="28"/>
              </w:rPr>
              <w:t>2</w:t>
            </w:r>
            <w:r w:rsidRPr="00FF2947">
              <w:rPr>
                <w:sz w:val="28"/>
                <w:szCs w:val="28"/>
              </w:rPr>
              <w:t>.1</w:t>
            </w:r>
          </w:p>
        </w:tc>
        <w:tc>
          <w:tcPr>
            <w:tcW w:w="1635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705F0" w:rsidRPr="00FF2947" w:rsidRDefault="00775256" w:rsidP="00572A68">
            <w:pPr>
              <w:rPr>
                <w:sz w:val="28"/>
                <w:szCs w:val="28"/>
              </w:rPr>
            </w:pPr>
            <w:r w:rsidRPr="00D85056">
              <w:rPr>
                <w:sz w:val="28"/>
                <w:szCs w:val="28"/>
              </w:rPr>
              <w:t xml:space="preserve">Участие в </w:t>
            </w:r>
            <w:r>
              <w:rPr>
                <w:sz w:val="28"/>
                <w:szCs w:val="28"/>
              </w:rPr>
              <w:t xml:space="preserve">организации и проведении </w:t>
            </w:r>
            <w:r w:rsidRPr="00D85056">
              <w:rPr>
                <w:sz w:val="28"/>
                <w:szCs w:val="28"/>
              </w:rPr>
              <w:t>международных спортивных мероприяти</w:t>
            </w:r>
            <w:r>
              <w:rPr>
                <w:sz w:val="28"/>
                <w:szCs w:val="28"/>
              </w:rPr>
              <w:t>й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Кол-во мероприятий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E705F0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FC729E">
              <w:rPr>
                <w:rFonts w:eastAsiaTheme="minorHAnsi"/>
                <w:sz w:val="28"/>
                <w:szCs w:val="28"/>
              </w:rPr>
              <w:t>Ед.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E705F0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FC729E">
              <w:rPr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0E60D3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421CBE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FC729E">
              <w:rPr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0E60D3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705F0" w:rsidRPr="00FC729E" w:rsidRDefault="00E705F0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</w:p>
        </w:tc>
      </w:tr>
      <w:tr w:rsidR="00762E09" w:rsidRPr="00FF2947" w:rsidTr="00385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rPr>
                <w:sz w:val="28"/>
                <w:szCs w:val="28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5F0" w:rsidRPr="00FF2947" w:rsidRDefault="00E705F0" w:rsidP="009C257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F2947">
              <w:rPr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E705F0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FC729E">
              <w:rPr>
                <w:rFonts w:eastAsiaTheme="minorHAnsi"/>
                <w:sz w:val="28"/>
                <w:szCs w:val="28"/>
              </w:rPr>
              <w:t>Чел.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0E60D3" w:rsidP="000E60D3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</w:t>
            </w:r>
            <w:r w:rsidR="00E705F0" w:rsidRPr="00FC729E">
              <w:rPr>
                <w:rFonts w:eastAsiaTheme="minorHAnsi"/>
                <w:sz w:val="28"/>
                <w:szCs w:val="28"/>
              </w:rPr>
              <w:t>5</w:t>
            </w:r>
            <w:r>
              <w:rPr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0E60D3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555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0E60D3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62</w:t>
            </w:r>
            <w:r w:rsidR="00E705F0" w:rsidRPr="00FC729E">
              <w:rPr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0E60D3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62</w:t>
            </w:r>
            <w:r w:rsidR="00E705F0" w:rsidRPr="00FC729E">
              <w:rPr>
                <w:rFonts w:eastAsiaTheme="minorHAnsi"/>
                <w:sz w:val="28"/>
                <w:szCs w:val="2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05F0" w:rsidRPr="00FC729E" w:rsidRDefault="00E705F0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</w:p>
        </w:tc>
      </w:tr>
      <w:tr w:rsidR="002B0323" w:rsidRPr="00FF2947" w:rsidTr="002B03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323" w:rsidRPr="00FF2947" w:rsidRDefault="002B0323" w:rsidP="002B032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FF2947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719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323" w:rsidRPr="00FF2947" w:rsidRDefault="00B74395" w:rsidP="00EE599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Ин</w:t>
            </w:r>
            <w:r w:rsidRPr="006B5341">
              <w:rPr>
                <w:sz w:val="28"/>
                <w:szCs w:val="28"/>
              </w:rPr>
              <w:t>формирован</w:t>
            </w:r>
            <w:r>
              <w:rPr>
                <w:sz w:val="28"/>
                <w:szCs w:val="28"/>
              </w:rPr>
              <w:t>ие населения</w:t>
            </w:r>
            <w:r w:rsidRPr="006B5341">
              <w:rPr>
                <w:sz w:val="28"/>
                <w:szCs w:val="28"/>
              </w:rPr>
              <w:t xml:space="preserve"> о</w:t>
            </w:r>
            <w:r w:rsidR="00EE5993">
              <w:rPr>
                <w:sz w:val="28"/>
                <w:szCs w:val="28"/>
              </w:rPr>
              <w:t xml:space="preserve"> </w:t>
            </w:r>
            <w:r w:rsidRPr="006B5341">
              <w:rPr>
                <w:sz w:val="28"/>
                <w:szCs w:val="28"/>
              </w:rPr>
              <w:t>спортивно-массов</w:t>
            </w:r>
            <w:r w:rsidR="00572A68">
              <w:rPr>
                <w:sz w:val="28"/>
                <w:szCs w:val="28"/>
              </w:rPr>
              <w:t>ых</w:t>
            </w:r>
            <w:r w:rsidRPr="006B5341">
              <w:rPr>
                <w:sz w:val="28"/>
                <w:szCs w:val="28"/>
              </w:rPr>
              <w:t xml:space="preserve"> и физкультурно-оздоровительн</w:t>
            </w:r>
            <w:r w:rsidR="00572A68">
              <w:rPr>
                <w:sz w:val="28"/>
                <w:szCs w:val="28"/>
              </w:rPr>
              <w:t>ых</w:t>
            </w:r>
            <w:r w:rsidRPr="006B5341">
              <w:rPr>
                <w:sz w:val="28"/>
                <w:szCs w:val="28"/>
              </w:rPr>
              <w:t xml:space="preserve"> </w:t>
            </w:r>
            <w:r w:rsidR="001300F0">
              <w:rPr>
                <w:sz w:val="28"/>
                <w:szCs w:val="28"/>
              </w:rPr>
              <w:t>мероприяти</w:t>
            </w:r>
            <w:r w:rsidR="00EE5993">
              <w:rPr>
                <w:sz w:val="28"/>
                <w:szCs w:val="28"/>
              </w:rPr>
              <w:t>ях</w:t>
            </w:r>
            <w:r w:rsidR="001300F0">
              <w:rPr>
                <w:sz w:val="28"/>
                <w:szCs w:val="28"/>
              </w:rPr>
              <w:t xml:space="preserve"> н</w:t>
            </w:r>
            <w:r w:rsidRPr="006B5341">
              <w:rPr>
                <w:sz w:val="28"/>
                <w:szCs w:val="28"/>
              </w:rPr>
              <w:t>а территории ГО «Город Калининград»</w:t>
            </w:r>
          </w:p>
        </w:tc>
      </w:tr>
      <w:tr w:rsidR="00762E09" w:rsidRPr="006B5341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FA3" w:rsidRPr="006B5341" w:rsidRDefault="002B0323" w:rsidP="00B743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1FA3" w:rsidRPr="006B5341">
              <w:rPr>
                <w:sz w:val="28"/>
                <w:szCs w:val="28"/>
              </w:rPr>
              <w:t>.</w:t>
            </w:r>
            <w:r w:rsidR="00B74395">
              <w:rPr>
                <w:sz w:val="28"/>
                <w:szCs w:val="28"/>
              </w:rPr>
              <w:t>1</w:t>
            </w:r>
            <w:r w:rsidR="00C51FA3" w:rsidRPr="006B5341">
              <w:rPr>
                <w:sz w:val="28"/>
                <w:szCs w:val="28"/>
              </w:rPr>
              <w:t>.</w:t>
            </w:r>
          </w:p>
        </w:tc>
        <w:tc>
          <w:tcPr>
            <w:tcW w:w="22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FA3" w:rsidRPr="006B5341" w:rsidRDefault="00C51FA3" w:rsidP="0046556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B5341">
              <w:rPr>
                <w:sz w:val="28"/>
                <w:szCs w:val="28"/>
              </w:rPr>
              <w:t xml:space="preserve">Доля населения, </w:t>
            </w:r>
            <w:r w:rsidR="006B5341" w:rsidRPr="006B5341">
              <w:rPr>
                <w:sz w:val="28"/>
                <w:szCs w:val="28"/>
              </w:rPr>
              <w:t>про</w:t>
            </w:r>
            <w:r w:rsidRPr="006B5341">
              <w:rPr>
                <w:sz w:val="28"/>
                <w:szCs w:val="28"/>
              </w:rPr>
              <w:t>информированного о спортивно-массов</w:t>
            </w:r>
            <w:r w:rsidR="001300F0">
              <w:rPr>
                <w:sz w:val="28"/>
                <w:szCs w:val="28"/>
              </w:rPr>
              <w:t>ых</w:t>
            </w:r>
            <w:r w:rsidRPr="006B5341">
              <w:rPr>
                <w:sz w:val="28"/>
                <w:szCs w:val="28"/>
              </w:rPr>
              <w:t xml:space="preserve"> и физкультурно-оздоровительн</w:t>
            </w:r>
            <w:r w:rsidR="001300F0">
              <w:rPr>
                <w:sz w:val="28"/>
                <w:szCs w:val="28"/>
              </w:rPr>
              <w:t>ых</w:t>
            </w:r>
            <w:r w:rsidRPr="006B5341">
              <w:rPr>
                <w:sz w:val="28"/>
                <w:szCs w:val="28"/>
              </w:rPr>
              <w:t xml:space="preserve"> </w:t>
            </w:r>
            <w:r w:rsidR="001300F0">
              <w:rPr>
                <w:sz w:val="28"/>
                <w:szCs w:val="28"/>
              </w:rPr>
              <w:t>мероприяти</w:t>
            </w:r>
            <w:r w:rsidR="0046556B">
              <w:rPr>
                <w:sz w:val="28"/>
                <w:szCs w:val="28"/>
              </w:rPr>
              <w:t>ях</w:t>
            </w:r>
            <w:r w:rsidR="001300F0">
              <w:rPr>
                <w:sz w:val="28"/>
                <w:szCs w:val="28"/>
              </w:rPr>
              <w:t xml:space="preserve"> </w:t>
            </w:r>
            <w:r w:rsidR="006B5341" w:rsidRPr="006B5341">
              <w:rPr>
                <w:sz w:val="28"/>
                <w:szCs w:val="28"/>
              </w:rPr>
              <w:t>на территории ГО «Город Калининград»</w:t>
            </w:r>
            <w:r w:rsidRPr="006B53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FA3" w:rsidRPr="00FC729E" w:rsidRDefault="00C51FA3" w:rsidP="00FC729E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FC729E">
              <w:rPr>
                <w:rFonts w:eastAsiaTheme="minorHAnsi"/>
                <w:sz w:val="28"/>
                <w:szCs w:val="28"/>
              </w:rPr>
              <w:t>%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FA3" w:rsidRPr="00FC729E" w:rsidRDefault="002222AF" w:rsidP="000E60D3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</w:t>
            </w:r>
            <w:r w:rsidR="000E60D3">
              <w:rPr>
                <w:rFonts w:eastAsiaTheme="minorHAnsi"/>
                <w:sz w:val="28"/>
                <w:szCs w:val="28"/>
              </w:rPr>
              <w:t>2</w:t>
            </w:r>
            <w:r w:rsidR="00C51FA3" w:rsidRPr="00FC729E">
              <w:rPr>
                <w:rFonts w:eastAsiaTheme="minorHAnsi"/>
                <w:sz w:val="28"/>
                <w:szCs w:val="28"/>
              </w:rPr>
              <w:t>,</w:t>
            </w:r>
            <w:r w:rsidR="000E60D3">
              <w:rPr>
                <w:rFonts w:eastAsiaTheme="minorHAnsi"/>
                <w:sz w:val="28"/>
                <w:szCs w:val="28"/>
              </w:rPr>
              <w:t>97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FA3" w:rsidRPr="006B5341" w:rsidRDefault="0087373F" w:rsidP="000E60D3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</w:t>
            </w:r>
            <w:r w:rsidR="000E60D3">
              <w:rPr>
                <w:rFonts w:eastAsiaTheme="minorHAnsi"/>
                <w:sz w:val="28"/>
                <w:szCs w:val="28"/>
              </w:rPr>
              <w:t>3</w:t>
            </w:r>
            <w:r w:rsidR="00C51FA3" w:rsidRPr="006B5341">
              <w:rPr>
                <w:rFonts w:eastAsiaTheme="minorHAnsi"/>
                <w:sz w:val="28"/>
                <w:szCs w:val="28"/>
              </w:rPr>
              <w:t>,</w:t>
            </w:r>
            <w:r w:rsidR="000E60D3">
              <w:rPr>
                <w:rFonts w:eastAsiaTheme="minorHAnsi"/>
                <w:sz w:val="28"/>
                <w:szCs w:val="28"/>
              </w:rPr>
              <w:t>74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FA3" w:rsidRPr="006B5341" w:rsidRDefault="0087373F" w:rsidP="000E60D3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</w:t>
            </w:r>
            <w:r w:rsidR="000E60D3">
              <w:rPr>
                <w:rFonts w:eastAsiaTheme="minorHAnsi"/>
                <w:sz w:val="28"/>
                <w:szCs w:val="28"/>
              </w:rPr>
              <w:t>4</w:t>
            </w:r>
            <w:r w:rsidR="00C51FA3" w:rsidRPr="006B5341">
              <w:rPr>
                <w:rFonts w:eastAsiaTheme="minorHAnsi"/>
                <w:sz w:val="28"/>
                <w:szCs w:val="28"/>
              </w:rPr>
              <w:t>,</w:t>
            </w:r>
            <w:r w:rsidR="000E60D3">
              <w:rPr>
                <w:rFonts w:eastAsiaTheme="minorHAnsi"/>
                <w:sz w:val="28"/>
                <w:szCs w:val="28"/>
              </w:rPr>
              <w:t>0</w:t>
            </w:r>
            <w:r>
              <w:rPr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FA3" w:rsidRPr="006B5341" w:rsidRDefault="0087373F" w:rsidP="000E60D3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3</w:t>
            </w:r>
            <w:r w:rsidR="000E60D3">
              <w:rPr>
                <w:rFonts w:eastAsiaTheme="minorHAnsi"/>
                <w:sz w:val="28"/>
                <w:szCs w:val="28"/>
              </w:rPr>
              <w:t>4</w:t>
            </w:r>
            <w:r w:rsidR="00C51FA3" w:rsidRPr="006B5341">
              <w:rPr>
                <w:rFonts w:eastAsiaTheme="minorHAnsi"/>
                <w:sz w:val="28"/>
                <w:szCs w:val="28"/>
              </w:rPr>
              <w:t>,</w:t>
            </w:r>
            <w:r w:rsidR="000E60D3">
              <w:rPr>
                <w:rFonts w:eastAsiaTheme="minorHAnsi"/>
                <w:sz w:val="28"/>
                <w:szCs w:val="28"/>
              </w:rPr>
              <w:t>74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1FA3" w:rsidRPr="00DA0B47" w:rsidRDefault="000E60D3" w:rsidP="0087373F">
            <w:pPr>
              <w:spacing w:after="160" w:line="259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5</w:t>
            </w:r>
            <w:r w:rsidR="00385F9F">
              <w:rPr>
                <w:rFonts w:eastAsiaTheme="minorHAnsi"/>
                <w:sz w:val="28"/>
                <w:szCs w:val="28"/>
              </w:rPr>
              <w:t>0,0</w:t>
            </w:r>
          </w:p>
        </w:tc>
      </w:tr>
      <w:tr w:rsidR="001671A6" w:rsidRPr="00FF2947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1A6" w:rsidRPr="00FF2947" w:rsidRDefault="001671A6" w:rsidP="007752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16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1A6" w:rsidRPr="00C51FA3" w:rsidRDefault="001671A6" w:rsidP="004E0BD0">
            <w:pPr>
              <w:rPr>
                <w:sz w:val="28"/>
                <w:szCs w:val="28"/>
              </w:rPr>
            </w:pPr>
            <w:r w:rsidRPr="00C51FA3">
              <w:rPr>
                <w:sz w:val="28"/>
                <w:szCs w:val="28"/>
              </w:rPr>
              <w:t>Изготовление буклетов,</w:t>
            </w:r>
            <w:r>
              <w:rPr>
                <w:sz w:val="28"/>
                <w:szCs w:val="28"/>
              </w:rPr>
              <w:t xml:space="preserve"> флеш - карточек</w:t>
            </w:r>
            <w:r w:rsidRPr="00C51FA3">
              <w:rPr>
                <w:sz w:val="28"/>
                <w:szCs w:val="28"/>
              </w:rPr>
              <w:t xml:space="preserve"> способствующих популяризации физической культуры и спорта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4702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1FA3">
              <w:rPr>
                <w:sz w:val="24"/>
                <w:szCs w:val="24"/>
              </w:rPr>
              <w:t>Количество человек</w:t>
            </w:r>
            <w:r>
              <w:rPr>
                <w:sz w:val="24"/>
                <w:szCs w:val="24"/>
              </w:rPr>
              <w:t>, ознакомив-шихся с информацией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FC729E">
            <w:pPr>
              <w:pStyle w:val="ConsPlusNormal"/>
              <w:widowControl/>
              <w:ind w:firstLine="189"/>
              <w:rPr>
                <w:rFonts w:ascii="Times New Roman" w:hAnsi="Times New Roman" w:cs="Times New Roman"/>
                <w:sz w:val="28"/>
                <w:szCs w:val="28"/>
              </w:rPr>
            </w:pP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 xml:space="preserve">Чел. 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C13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 000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B214E7" w:rsidRDefault="001671A6" w:rsidP="00C131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214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214E7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C131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22 000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C131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23 500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7610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1A6" w:rsidRPr="00FF2947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1A6" w:rsidRPr="00FF2947" w:rsidRDefault="001671A6" w:rsidP="009C25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1A6" w:rsidRPr="00C51FA3" w:rsidRDefault="001671A6" w:rsidP="004E0B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4E0BD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1FA3">
              <w:rPr>
                <w:sz w:val="24"/>
                <w:szCs w:val="24"/>
              </w:rPr>
              <w:t>Тираж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FC729E">
            <w:pPr>
              <w:pStyle w:val="ConsPlusNormal"/>
              <w:widowControl/>
              <w:ind w:firstLine="189"/>
              <w:rPr>
                <w:rFonts w:ascii="Times New Roman" w:hAnsi="Times New Roman" w:cs="Times New Roman"/>
                <w:sz w:val="28"/>
                <w:szCs w:val="28"/>
              </w:rPr>
            </w:pP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C51F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B214E7" w:rsidRDefault="001671A6" w:rsidP="004E0B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4E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4E0B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4E0BD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7610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1A6" w:rsidRPr="00FF2947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1A6" w:rsidRPr="00FF2947" w:rsidRDefault="001671A6" w:rsidP="00B743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163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1A6" w:rsidRPr="00C51FA3" w:rsidRDefault="001671A6" w:rsidP="004E0BD0">
            <w:pPr>
              <w:rPr>
                <w:sz w:val="28"/>
                <w:szCs w:val="28"/>
              </w:rPr>
            </w:pPr>
            <w:r w:rsidRPr="00C51FA3">
              <w:rPr>
                <w:sz w:val="28"/>
                <w:szCs w:val="28"/>
              </w:rPr>
              <w:t xml:space="preserve">Изготовление </w:t>
            </w:r>
            <w:r>
              <w:rPr>
                <w:sz w:val="28"/>
                <w:szCs w:val="28"/>
              </w:rPr>
              <w:t xml:space="preserve">дипломов, спортивной </w:t>
            </w:r>
            <w:r w:rsidRPr="00C51FA3">
              <w:rPr>
                <w:sz w:val="28"/>
                <w:szCs w:val="28"/>
              </w:rPr>
              <w:t>атрибутики (флаги,</w:t>
            </w:r>
            <w:r>
              <w:rPr>
                <w:sz w:val="28"/>
                <w:szCs w:val="28"/>
              </w:rPr>
              <w:t xml:space="preserve"> баннеры,</w:t>
            </w:r>
            <w:r w:rsidRPr="00C51FA3">
              <w:rPr>
                <w:sz w:val="28"/>
                <w:szCs w:val="28"/>
              </w:rPr>
              <w:t xml:space="preserve"> банданы, плакаты, форма, транспаранты, эмблемы, логотипы, вымпелы, значки, флаерсы, цветы и др.)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4E0BD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1FA3">
              <w:rPr>
                <w:sz w:val="24"/>
                <w:szCs w:val="24"/>
              </w:rPr>
              <w:t>Количество человек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FC729E">
            <w:pPr>
              <w:pStyle w:val="ConsPlusNormal"/>
              <w:widowControl/>
              <w:ind w:firstLine="189"/>
              <w:rPr>
                <w:rFonts w:ascii="Times New Roman" w:hAnsi="Times New Roman" w:cs="Times New Roman"/>
                <w:sz w:val="28"/>
                <w:szCs w:val="28"/>
              </w:rPr>
            </w:pP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 xml:space="preserve">Чел. 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C131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 000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B214E7" w:rsidRDefault="001671A6" w:rsidP="00C131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4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B214E7">
              <w:rPr>
                <w:rFonts w:ascii="Times New Roman" w:hAnsi="Times New Roman" w:cs="Times New Roman"/>
                <w:sz w:val="28"/>
                <w:szCs w:val="28"/>
              </w:rPr>
              <w:t> 000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C131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 000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C1318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137 500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7610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1A6" w:rsidRPr="00FF2947" w:rsidTr="003D43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2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1A6" w:rsidRPr="00FF2947" w:rsidRDefault="001671A6" w:rsidP="009C25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1A6" w:rsidRPr="00C51FA3" w:rsidRDefault="001671A6" w:rsidP="004E0B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4E0BD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51FA3">
              <w:rPr>
                <w:sz w:val="24"/>
                <w:szCs w:val="24"/>
              </w:rPr>
              <w:t>Тираж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FC729E">
            <w:pPr>
              <w:pStyle w:val="ConsPlusNormal"/>
              <w:widowControl/>
              <w:ind w:firstLine="189"/>
              <w:rPr>
                <w:rFonts w:ascii="Times New Roman" w:hAnsi="Times New Roman" w:cs="Times New Roman"/>
                <w:sz w:val="28"/>
                <w:szCs w:val="28"/>
              </w:rPr>
            </w:pP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C51F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0 000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B214E7" w:rsidRDefault="001671A6" w:rsidP="00B214E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214E7">
              <w:rPr>
                <w:rFonts w:ascii="Times New Roman" w:hAnsi="Times New Roman" w:cs="Times New Roman"/>
                <w:sz w:val="28"/>
                <w:szCs w:val="28"/>
              </w:rPr>
              <w:t> 000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167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1671A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51FA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71A6" w:rsidRPr="00C51FA3" w:rsidRDefault="001671A6" w:rsidP="007610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2890" w:rsidRDefault="003F2890"/>
    <w:p w:rsidR="00377BF7" w:rsidRDefault="00377BF7"/>
    <w:p w:rsidR="001671A6" w:rsidRDefault="002011E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011EC" w:rsidRDefault="002011EC">
      <w:pPr>
        <w:suppressAutoHyphens w:val="0"/>
        <w:rPr>
          <w:sz w:val="28"/>
          <w:szCs w:val="28"/>
        </w:rPr>
      </w:pPr>
    </w:p>
    <w:p w:rsidR="00CD1D8E" w:rsidRPr="00CD1D8E" w:rsidRDefault="00CD1D8E" w:rsidP="00CD1D8E">
      <w:pPr>
        <w:jc w:val="right"/>
        <w:rPr>
          <w:sz w:val="28"/>
          <w:szCs w:val="28"/>
        </w:rPr>
      </w:pPr>
      <w:r w:rsidRPr="00CD1D8E">
        <w:rPr>
          <w:sz w:val="28"/>
          <w:szCs w:val="28"/>
        </w:rPr>
        <w:t>Приложение № 2</w:t>
      </w:r>
    </w:p>
    <w:p w:rsidR="00CD1D8E" w:rsidRPr="00CD1D8E" w:rsidRDefault="00CD1D8E" w:rsidP="00CD1D8E">
      <w:pPr>
        <w:jc w:val="right"/>
        <w:rPr>
          <w:sz w:val="28"/>
          <w:szCs w:val="28"/>
        </w:rPr>
      </w:pPr>
      <w:r w:rsidRPr="00CD1D8E">
        <w:rPr>
          <w:sz w:val="28"/>
          <w:szCs w:val="28"/>
        </w:rPr>
        <w:t>к Программе</w:t>
      </w:r>
    </w:p>
    <w:p w:rsidR="00CD1D8E" w:rsidRPr="00CD1D8E" w:rsidRDefault="00CD1D8E" w:rsidP="00CD1D8E">
      <w:pPr>
        <w:jc w:val="center"/>
        <w:rPr>
          <w:sz w:val="28"/>
          <w:szCs w:val="28"/>
        </w:rPr>
      </w:pPr>
      <w:r w:rsidRPr="00CD1D8E">
        <w:rPr>
          <w:sz w:val="28"/>
          <w:szCs w:val="28"/>
        </w:rPr>
        <w:t>ОБЪЕМ ФИНАНСОВЫХ ПОТРЕБНОСТЕЙ</w:t>
      </w:r>
    </w:p>
    <w:p w:rsidR="003066B1" w:rsidRDefault="00CD1D8E" w:rsidP="00CD1D8E">
      <w:pPr>
        <w:jc w:val="center"/>
        <w:rPr>
          <w:sz w:val="28"/>
          <w:szCs w:val="28"/>
        </w:rPr>
      </w:pPr>
      <w:r w:rsidRPr="00CD1D8E">
        <w:rPr>
          <w:sz w:val="28"/>
          <w:szCs w:val="28"/>
        </w:rPr>
        <w:t xml:space="preserve">на реализацию мероприятий </w:t>
      </w:r>
      <w:r w:rsidR="00887AD5">
        <w:rPr>
          <w:sz w:val="28"/>
          <w:szCs w:val="28"/>
        </w:rPr>
        <w:t xml:space="preserve">ведомственной целевой программы </w:t>
      </w:r>
    </w:p>
    <w:p w:rsidR="00887AD5" w:rsidRDefault="00887AD5" w:rsidP="00CD1D8E">
      <w:pPr>
        <w:jc w:val="center"/>
        <w:rPr>
          <w:sz w:val="28"/>
          <w:szCs w:val="28"/>
        </w:rPr>
      </w:pPr>
      <w:r>
        <w:rPr>
          <w:sz w:val="28"/>
          <w:szCs w:val="28"/>
        </w:rPr>
        <w:t>с распределением по предполагаемым источникам финансирования</w:t>
      </w:r>
    </w:p>
    <w:p w:rsidR="00887AD5" w:rsidRPr="00887AD5" w:rsidRDefault="00887AD5" w:rsidP="00CD1D8E">
      <w:pPr>
        <w:jc w:val="center"/>
      </w:pPr>
    </w:p>
    <w:tbl>
      <w:tblPr>
        <w:tblW w:w="5266" w:type="pct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787"/>
        <w:gridCol w:w="1249"/>
        <w:gridCol w:w="1542"/>
        <w:gridCol w:w="1261"/>
        <w:gridCol w:w="1121"/>
        <w:gridCol w:w="1121"/>
        <w:gridCol w:w="1124"/>
        <w:gridCol w:w="2124"/>
        <w:gridCol w:w="2429"/>
      </w:tblGrid>
      <w:tr w:rsidR="0001121A" w:rsidRPr="00CD1D8E" w:rsidTr="00C95B1B">
        <w:trPr>
          <w:cantSplit/>
          <w:tblHeader/>
          <w:jc w:val="center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№</w:t>
            </w:r>
          </w:p>
          <w:p w:rsidR="003066B1" w:rsidRPr="00902865" w:rsidRDefault="003066B1" w:rsidP="00436D7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spacing w:line="276" w:lineRule="auto"/>
              <w:ind w:right="34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Источник финанси-рования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1" w:rsidRPr="00902865" w:rsidRDefault="003066B1" w:rsidP="00436D7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Форма финансового обеспечения</w:t>
            </w:r>
          </w:p>
        </w:tc>
        <w:tc>
          <w:tcPr>
            <w:tcW w:w="15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Финансовые затраты, тыс. рублей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Исполнитель мероприятия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Участник мероприятия</w:t>
            </w:r>
          </w:p>
        </w:tc>
      </w:tr>
      <w:tr w:rsidR="0001121A" w:rsidRPr="00CD1D8E" w:rsidTr="00C95B1B">
        <w:trPr>
          <w:cantSplit/>
          <w:tblHeader/>
          <w:jc w:val="center"/>
        </w:trPr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rPr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rPr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rPr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rPr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rPr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902865" w:rsidRDefault="003066B1" w:rsidP="00436D73">
            <w:pPr>
              <w:rPr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066B1" w:rsidRPr="003066B1" w:rsidRDefault="003066B1" w:rsidP="00CD1D8E">
      <w:pPr>
        <w:rPr>
          <w:sz w:val="2"/>
          <w:szCs w:val="2"/>
        </w:rPr>
      </w:pPr>
    </w:p>
    <w:tbl>
      <w:tblPr>
        <w:tblW w:w="5263" w:type="pct"/>
        <w:jc w:val="center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33"/>
        <w:gridCol w:w="1229"/>
        <w:gridCol w:w="1627"/>
        <w:gridCol w:w="1201"/>
        <w:gridCol w:w="1126"/>
        <w:gridCol w:w="1126"/>
        <w:gridCol w:w="1266"/>
        <w:gridCol w:w="2157"/>
        <w:gridCol w:w="2353"/>
      </w:tblGrid>
      <w:tr w:rsidR="00C95B1B" w:rsidRPr="00CD1D8E" w:rsidTr="00C95B1B">
        <w:trPr>
          <w:cantSplit/>
          <w:tblHeader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8E" w:rsidRPr="00902865" w:rsidRDefault="00CD1D8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8E" w:rsidRPr="00902865" w:rsidRDefault="00CD1D8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8E" w:rsidRPr="00902865" w:rsidRDefault="00CD1D8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8E" w:rsidRPr="00902865" w:rsidRDefault="00CD1D8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8E" w:rsidRPr="00902865" w:rsidRDefault="00CD1D8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8E" w:rsidRPr="00902865" w:rsidRDefault="00CD1D8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8E" w:rsidRPr="00902865" w:rsidRDefault="00CD1D8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8E" w:rsidRPr="00902865" w:rsidRDefault="00CD1D8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D8E" w:rsidRPr="00902865" w:rsidRDefault="00CD1D8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D8E" w:rsidRPr="00902865" w:rsidRDefault="00CD1D8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02865">
              <w:rPr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C95B1B" w:rsidRPr="00CD1D8E" w:rsidTr="00C95B1B">
        <w:trPr>
          <w:cantSplit/>
          <w:jc w:val="center"/>
        </w:trPr>
        <w:tc>
          <w:tcPr>
            <w:tcW w:w="11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38" w:rsidRPr="00D85056" w:rsidRDefault="00516338" w:rsidP="00D85056">
            <w:pPr>
              <w:rPr>
                <w:sz w:val="28"/>
                <w:szCs w:val="28"/>
                <w:lang w:eastAsia="en-US"/>
              </w:rPr>
            </w:pPr>
            <w:r w:rsidRPr="00D85056">
              <w:rPr>
                <w:bCs/>
                <w:sz w:val="28"/>
                <w:szCs w:val="28"/>
                <w:lang w:eastAsia="en-US"/>
              </w:rPr>
              <w:t>Общий объем потребности в финансовых ресурсах на выполнение мероприятий Программы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338" w:rsidRPr="00D85056" w:rsidRDefault="00516338" w:rsidP="00D85056">
            <w:pPr>
              <w:rPr>
                <w:sz w:val="28"/>
                <w:szCs w:val="28"/>
                <w:lang w:eastAsia="en-US"/>
              </w:rPr>
            </w:pPr>
            <w:r w:rsidRPr="00D85056">
              <w:rPr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38" w:rsidRPr="00D85056" w:rsidRDefault="00516338" w:rsidP="00D85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38" w:rsidRPr="00D85056" w:rsidRDefault="00516338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5700,00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38" w:rsidRPr="00D85056" w:rsidRDefault="00516338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5700,00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38" w:rsidRPr="00D85056" w:rsidRDefault="00516338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5700,00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38" w:rsidRPr="00D85056" w:rsidRDefault="00516338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17100,00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38" w:rsidRPr="00BD48C6" w:rsidRDefault="00516338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338" w:rsidRPr="00BD48C6" w:rsidRDefault="00516338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95B1B" w:rsidRPr="00CD1D8E" w:rsidTr="00C95B1B">
        <w:trPr>
          <w:cantSplit/>
          <w:jc w:val="center"/>
        </w:trPr>
        <w:tc>
          <w:tcPr>
            <w:tcW w:w="11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D85056" w:rsidRDefault="003066B1" w:rsidP="00D8505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D85056" w:rsidRDefault="003066B1" w:rsidP="00D85056">
            <w:pPr>
              <w:rPr>
                <w:bCs/>
                <w:sz w:val="28"/>
                <w:szCs w:val="28"/>
                <w:lang w:eastAsia="en-US"/>
              </w:rPr>
            </w:pPr>
            <w:r w:rsidRPr="00D85056">
              <w:rPr>
                <w:bCs/>
                <w:sz w:val="28"/>
                <w:szCs w:val="28"/>
                <w:lang w:eastAsia="en-US"/>
              </w:rPr>
              <w:t>ФБ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BD48C6" w:rsidRDefault="003066B1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BD48C6" w:rsidRDefault="003066B1" w:rsidP="00D85056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95B1B" w:rsidRPr="00CD1D8E" w:rsidTr="00C95B1B">
        <w:trPr>
          <w:cantSplit/>
          <w:jc w:val="center"/>
        </w:trPr>
        <w:tc>
          <w:tcPr>
            <w:tcW w:w="11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D85056" w:rsidRDefault="003066B1" w:rsidP="00D8505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D85056" w:rsidRDefault="003066B1" w:rsidP="00D85056">
            <w:pPr>
              <w:rPr>
                <w:sz w:val="28"/>
                <w:szCs w:val="28"/>
                <w:lang w:eastAsia="en-US"/>
              </w:rPr>
            </w:pPr>
            <w:r w:rsidRPr="00D85056">
              <w:rPr>
                <w:bCs/>
                <w:sz w:val="28"/>
                <w:szCs w:val="28"/>
                <w:lang w:eastAsia="en-US"/>
              </w:rPr>
              <w:t>РБ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BD48C6" w:rsidRDefault="003066B1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BD48C6" w:rsidRDefault="003066B1" w:rsidP="00D85056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95B1B" w:rsidRPr="00CD1D8E" w:rsidTr="00C95B1B">
        <w:trPr>
          <w:cantSplit/>
          <w:jc w:val="center"/>
        </w:trPr>
        <w:tc>
          <w:tcPr>
            <w:tcW w:w="11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D85056" w:rsidRDefault="003066B1" w:rsidP="00D8505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B1" w:rsidRPr="00D85056" w:rsidRDefault="003066B1" w:rsidP="00D85056">
            <w:pPr>
              <w:rPr>
                <w:sz w:val="28"/>
                <w:szCs w:val="28"/>
                <w:lang w:eastAsia="en-US"/>
              </w:rPr>
            </w:pPr>
            <w:r w:rsidRPr="00D85056">
              <w:rPr>
                <w:bCs/>
                <w:sz w:val="28"/>
                <w:szCs w:val="28"/>
                <w:lang w:eastAsia="en-US"/>
              </w:rPr>
              <w:t>МБ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5700,00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5700,00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5700,00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D85056" w:rsidRDefault="003066B1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17100,00</w:t>
            </w: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BD48C6" w:rsidRDefault="003066B1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6B1" w:rsidRPr="00BD48C6" w:rsidRDefault="003066B1" w:rsidP="00D85056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95B1B" w:rsidRPr="00CD1D8E" w:rsidTr="00C95B1B">
        <w:trPr>
          <w:cantSplit/>
          <w:jc w:val="center"/>
        </w:trPr>
        <w:tc>
          <w:tcPr>
            <w:tcW w:w="11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C6" w:rsidRPr="00D85056" w:rsidRDefault="00BD48C6" w:rsidP="00D8505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8C6" w:rsidRPr="00D85056" w:rsidRDefault="00BD48C6" w:rsidP="00D85056">
            <w:pPr>
              <w:rPr>
                <w:bCs/>
                <w:sz w:val="28"/>
                <w:szCs w:val="28"/>
                <w:lang w:eastAsia="en-US"/>
              </w:rPr>
            </w:pPr>
            <w:r w:rsidRPr="00D85056">
              <w:rPr>
                <w:bCs/>
                <w:sz w:val="28"/>
                <w:szCs w:val="28"/>
                <w:lang w:eastAsia="en-US"/>
              </w:rPr>
              <w:t>ПП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8C6" w:rsidRPr="00D85056" w:rsidRDefault="00BD48C6" w:rsidP="00D8505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C6" w:rsidRPr="00D85056" w:rsidRDefault="00BD48C6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C6" w:rsidRPr="00D85056" w:rsidRDefault="00BD48C6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C6" w:rsidRPr="00D85056" w:rsidRDefault="00BD48C6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C6" w:rsidRPr="00D85056" w:rsidRDefault="00BD48C6" w:rsidP="00BD48C6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C6" w:rsidRPr="00BD48C6" w:rsidRDefault="00BD48C6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8C6" w:rsidRPr="00BD48C6" w:rsidRDefault="00BD48C6" w:rsidP="00D85056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C95B1B" w:rsidRPr="00CD1D8E" w:rsidTr="00C95B1B">
        <w:trPr>
          <w:cantSplit/>
          <w:trHeight w:val="976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1" w:rsidRPr="00D85056" w:rsidRDefault="003066B1" w:rsidP="00D85056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D85056">
              <w:rPr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D85056">
              <w:rPr>
                <w:bCs/>
                <w:sz w:val="28"/>
                <w:szCs w:val="28"/>
              </w:rPr>
              <w:t>Проведение спортивных соревнований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B1" w:rsidRPr="00D85056" w:rsidRDefault="003066B1" w:rsidP="00C95B1B">
            <w:pPr>
              <w:rPr>
                <w:bCs/>
                <w:sz w:val="28"/>
                <w:szCs w:val="28"/>
                <w:lang w:eastAsia="en-US"/>
              </w:rPr>
            </w:pPr>
            <w:r w:rsidRPr="00D85056">
              <w:rPr>
                <w:bCs/>
                <w:sz w:val="28"/>
                <w:szCs w:val="28"/>
                <w:lang w:eastAsia="en-US"/>
              </w:rPr>
              <w:t>МБ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85056">
              <w:rPr>
                <w:sz w:val="28"/>
                <w:szCs w:val="28"/>
                <w:lang w:eastAsia="ru-RU"/>
              </w:rPr>
              <w:t>Закупка товаров, работ и услуг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E43843" w:rsidP="00C131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  <w:r w:rsidR="00C131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318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E43843" w:rsidP="00E438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C95B1B" w:rsidP="00C95B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1905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C95B1B" w:rsidP="00C131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</w:t>
            </w:r>
            <w:r w:rsidR="00C131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31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BD48C6" w:rsidRDefault="003066B1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D48C6">
              <w:rPr>
                <w:bCs/>
                <w:sz w:val="24"/>
                <w:szCs w:val="24"/>
                <w:lang w:eastAsia="en-US"/>
              </w:rPr>
              <w:t>Комитет по социальной политике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BD48C6" w:rsidRDefault="001B7349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Сторонние организации</w:t>
            </w:r>
          </w:p>
        </w:tc>
      </w:tr>
      <w:tr w:rsidR="00C95B1B" w:rsidRPr="00CD1D8E" w:rsidTr="00C95B1B">
        <w:trPr>
          <w:cantSplit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43" w:rsidRPr="00D85056" w:rsidRDefault="00E43843" w:rsidP="00E056A8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D85056"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eastAsia="en-US"/>
              </w:rPr>
              <w:t>1</w:t>
            </w:r>
            <w:r w:rsidRPr="00D85056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2</w:t>
            </w:r>
            <w:r w:rsidRPr="00D8505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43" w:rsidRPr="00D85056" w:rsidRDefault="00E43843" w:rsidP="009D4699">
            <w:pPr>
              <w:pStyle w:val="CharCha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комплексных спортивных мероприятий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43" w:rsidRPr="00D85056" w:rsidRDefault="00E43843" w:rsidP="00C95B1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43" w:rsidRPr="00D85056" w:rsidRDefault="00E43843" w:rsidP="009D46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43" w:rsidRPr="00D85056" w:rsidRDefault="00E43843" w:rsidP="00E438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43" w:rsidRPr="00D85056" w:rsidRDefault="00E43843" w:rsidP="00C131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43" w:rsidRPr="00D85056" w:rsidRDefault="00E43843" w:rsidP="00C131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43" w:rsidRPr="00D85056" w:rsidRDefault="00E43843" w:rsidP="00E438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43" w:rsidRPr="00BD48C6" w:rsidRDefault="00E43843" w:rsidP="009D4699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D48C6">
              <w:rPr>
                <w:bCs/>
                <w:sz w:val="24"/>
                <w:szCs w:val="24"/>
                <w:lang w:eastAsia="en-US"/>
              </w:rPr>
              <w:t>Комитет по социальной политике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843" w:rsidRPr="00BD48C6" w:rsidRDefault="00E43843" w:rsidP="009D4699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Сторонние организации</w:t>
            </w:r>
          </w:p>
        </w:tc>
      </w:tr>
      <w:tr w:rsidR="00C95B1B" w:rsidRPr="00CD1D8E" w:rsidTr="00C95B1B">
        <w:trPr>
          <w:cantSplit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E056A8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D85056">
              <w:rPr>
                <w:sz w:val="28"/>
                <w:szCs w:val="28"/>
                <w:lang w:eastAsia="en-US"/>
              </w:rPr>
              <w:t>1.1.</w:t>
            </w:r>
            <w:r w:rsidR="00E056A8">
              <w:rPr>
                <w:sz w:val="28"/>
                <w:szCs w:val="28"/>
                <w:lang w:eastAsia="en-US"/>
              </w:rPr>
              <w:t>3</w:t>
            </w:r>
            <w:r w:rsidRPr="00D8505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shd w:val="clear" w:color="auto" w:fill="FFFFFF"/>
              <w:rPr>
                <w:bCs/>
                <w:sz w:val="28"/>
                <w:szCs w:val="28"/>
              </w:rPr>
            </w:pPr>
            <w:r w:rsidRPr="00D85056">
              <w:rPr>
                <w:bCs/>
                <w:sz w:val="28"/>
                <w:szCs w:val="28"/>
                <w:lang w:eastAsia="ru-RU"/>
              </w:rPr>
              <w:t>Проведение физкультурно-оздоровительных мероприятий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C95B1B">
            <w:pPr>
              <w:rPr>
                <w:bCs/>
                <w:sz w:val="28"/>
                <w:szCs w:val="28"/>
                <w:lang w:eastAsia="en-US"/>
              </w:rPr>
            </w:pPr>
            <w:r w:rsidRPr="00D85056">
              <w:rPr>
                <w:bCs/>
                <w:sz w:val="28"/>
                <w:szCs w:val="28"/>
                <w:lang w:eastAsia="en-US"/>
              </w:rPr>
              <w:t>МБ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85056">
              <w:rPr>
                <w:sz w:val="28"/>
                <w:szCs w:val="28"/>
                <w:lang w:eastAsia="ru-RU"/>
              </w:rPr>
              <w:t>Закупка товаров, работ и услуг, целевая субсидия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E43843" w:rsidP="00C131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31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31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E43843" w:rsidP="00E438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1065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E43843" w:rsidP="00E438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E43843" w:rsidP="00C1318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  <w:r w:rsidR="00C131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131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BD48C6" w:rsidRDefault="003066B1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D48C6">
              <w:rPr>
                <w:bCs/>
                <w:sz w:val="24"/>
                <w:szCs w:val="24"/>
                <w:lang w:eastAsia="en-US"/>
              </w:rPr>
              <w:t>Комитет по социальной политике, подведомственные муниципальные учреждения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BD48C6" w:rsidRDefault="001B7349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Сторонние организации</w:t>
            </w:r>
            <w:r w:rsidR="003066B1" w:rsidRPr="00BD48C6">
              <w:rPr>
                <w:bCs/>
                <w:sz w:val="24"/>
                <w:szCs w:val="24"/>
                <w:lang w:eastAsia="en-US"/>
              </w:rPr>
              <w:t>, подведомственные муниципальные учреждения</w:t>
            </w:r>
          </w:p>
        </w:tc>
      </w:tr>
      <w:tr w:rsidR="00C95B1B" w:rsidRPr="00CD1D8E" w:rsidTr="00C95B1B">
        <w:trPr>
          <w:cantSplit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E056A8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D85056">
              <w:rPr>
                <w:sz w:val="28"/>
                <w:szCs w:val="28"/>
                <w:lang w:eastAsia="en-US"/>
              </w:rPr>
              <w:lastRenderedPageBreak/>
              <w:t>1.</w:t>
            </w:r>
            <w:r w:rsidR="00E056A8">
              <w:rPr>
                <w:sz w:val="28"/>
                <w:szCs w:val="28"/>
                <w:lang w:eastAsia="en-US"/>
              </w:rPr>
              <w:t>2</w:t>
            </w:r>
            <w:r w:rsidRPr="00D85056">
              <w:rPr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D00A44" w:rsidP="00D00A44">
            <w:pPr>
              <w:pStyle w:val="CharCha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Проведение </w:t>
            </w:r>
            <w:r w:rsidR="003066B1" w:rsidRPr="00D850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международных спортивных мероприяти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 (соревнований)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C95B1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D85056">
              <w:rPr>
                <w:sz w:val="28"/>
                <w:szCs w:val="28"/>
                <w:lang w:eastAsia="ru-RU"/>
              </w:rPr>
              <w:t>Закупка товаров, работ и услуг, целевая субсидия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1671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1A6"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1671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671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1671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1A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E438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384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BD48C6" w:rsidRDefault="003066B1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D48C6">
              <w:rPr>
                <w:bCs/>
                <w:sz w:val="24"/>
                <w:szCs w:val="24"/>
                <w:lang w:eastAsia="en-US"/>
              </w:rPr>
              <w:t>Комитет по социальной политике, подведомственные муниципальные учреждения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BD48C6" w:rsidRDefault="001B7349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Сторонние организации</w:t>
            </w:r>
            <w:r w:rsidR="003066B1" w:rsidRPr="00BD48C6">
              <w:rPr>
                <w:bCs/>
                <w:sz w:val="24"/>
                <w:szCs w:val="24"/>
                <w:lang w:eastAsia="en-US"/>
              </w:rPr>
              <w:t>, подведомственные муниципальные учреждения</w:t>
            </w:r>
          </w:p>
        </w:tc>
      </w:tr>
      <w:tr w:rsidR="00C95B1B" w:rsidRPr="00CD1D8E" w:rsidTr="00C95B1B">
        <w:trPr>
          <w:cantSplit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FB576F" w:rsidP="00FB576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3066B1" w:rsidRPr="00D85056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1</w:t>
            </w:r>
            <w:r w:rsidR="003066B1" w:rsidRPr="00D85056">
              <w:rPr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1671A6">
            <w:pPr>
              <w:rPr>
                <w:sz w:val="28"/>
                <w:szCs w:val="28"/>
              </w:rPr>
            </w:pPr>
            <w:r w:rsidRPr="00D85056">
              <w:rPr>
                <w:sz w:val="28"/>
                <w:szCs w:val="28"/>
              </w:rPr>
              <w:t xml:space="preserve">Изготовление буклетов, </w:t>
            </w:r>
            <w:r w:rsidR="001671A6">
              <w:rPr>
                <w:sz w:val="28"/>
                <w:szCs w:val="28"/>
              </w:rPr>
              <w:t xml:space="preserve">флэш-карточек, </w:t>
            </w:r>
            <w:r w:rsidRPr="00D85056">
              <w:rPr>
                <w:sz w:val="28"/>
                <w:szCs w:val="28"/>
              </w:rPr>
              <w:t>способствующих популяризации физической культуры и спорта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C95B1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center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Закупка товаров, работ и услуг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center"/>
              <w:rPr>
                <w:sz w:val="28"/>
                <w:szCs w:val="28"/>
                <w:lang w:eastAsia="ru-RU"/>
              </w:rPr>
            </w:pPr>
            <w:r w:rsidRPr="00D85056">
              <w:rPr>
                <w:bCs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center"/>
              <w:rPr>
                <w:sz w:val="28"/>
                <w:szCs w:val="28"/>
                <w:lang w:eastAsia="ru-RU"/>
              </w:rPr>
            </w:pPr>
            <w:r w:rsidRPr="00D85056">
              <w:rPr>
                <w:bCs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center"/>
              <w:rPr>
                <w:sz w:val="28"/>
                <w:szCs w:val="28"/>
                <w:lang w:eastAsia="ru-RU"/>
              </w:rPr>
            </w:pPr>
            <w:r w:rsidRPr="00D85056">
              <w:rPr>
                <w:bCs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center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BD48C6" w:rsidRDefault="003066B1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D48C6">
              <w:rPr>
                <w:bCs/>
                <w:sz w:val="24"/>
                <w:szCs w:val="24"/>
                <w:lang w:eastAsia="en-US"/>
              </w:rPr>
              <w:t>Комитет по социальной политике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BD48C6" w:rsidRDefault="001B7349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Сторонние организации</w:t>
            </w:r>
          </w:p>
        </w:tc>
      </w:tr>
      <w:tr w:rsidR="00C95B1B" w:rsidRPr="00CD1D8E" w:rsidTr="00C95B1B">
        <w:trPr>
          <w:cantSplit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FB576F" w:rsidP="00FB576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3066B1" w:rsidRPr="00D85056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1</w:t>
            </w:r>
            <w:r w:rsidR="003066B1" w:rsidRPr="00D85056">
              <w:rPr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Изготовление</w:t>
            </w:r>
            <w:r w:rsidR="00F07201">
              <w:rPr>
                <w:rFonts w:ascii="Times New Roman" w:hAnsi="Times New Roman" w:cs="Times New Roman"/>
                <w:sz w:val="28"/>
                <w:szCs w:val="28"/>
              </w:rPr>
              <w:t xml:space="preserve"> дипломов, спортивной</w:t>
            </w: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 xml:space="preserve"> атрибутики (флаги, банданы, плакаты, форма, транспаранты, эмблемы, логотипы, вымпелы, значки, флаерсы, цветы и др.)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C95B1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85056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3066B1" w:rsidP="00D85056">
            <w:pPr>
              <w:jc w:val="center"/>
              <w:rPr>
                <w:sz w:val="28"/>
                <w:szCs w:val="28"/>
                <w:lang w:eastAsia="ru-RU"/>
              </w:rPr>
            </w:pPr>
            <w:r w:rsidRPr="00D85056">
              <w:rPr>
                <w:sz w:val="28"/>
                <w:szCs w:val="28"/>
                <w:lang w:eastAsia="ru-RU"/>
              </w:rPr>
              <w:t>Закупка товаров, работ и услуг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1671A6" w:rsidP="00D8505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258</w:t>
            </w:r>
            <w:r w:rsidR="003066B1" w:rsidRPr="00D85056">
              <w:rPr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1671A6" w:rsidP="001671A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258</w:t>
            </w:r>
            <w:r w:rsidR="003066B1" w:rsidRPr="00D85056">
              <w:rPr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E43843" w:rsidP="00E43843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265</w:t>
            </w:r>
            <w:r w:rsidR="003066B1" w:rsidRPr="00D85056">
              <w:rPr>
                <w:bCs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D85056" w:rsidRDefault="00E43843" w:rsidP="00D85056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781</w:t>
            </w:r>
            <w:r w:rsidR="003066B1" w:rsidRPr="00D85056">
              <w:rPr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BD48C6" w:rsidRDefault="003066B1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D48C6">
              <w:rPr>
                <w:bCs/>
                <w:sz w:val="24"/>
                <w:szCs w:val="24"/>
                <w:lang w:eastAsia="en-US"/>
              </w:rPr>
              <w:t>Комитет по социальной политике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B1" w:rsidRPr="00BD48C6" w:rsidRDefault="001B7349" w:rsidP="00D8505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Сторонние организации</w:t>
            </w:r>
          </w:p>
        </w:tc>
      </w:tr>
    </w:tbl>
    <w:p w:rsidR="002011EC" w:rsidRDefault="002011EC" w:rsidP="008030B5">
      <w:pPr>
        <w:rPr>
          <w:sz w:val="28"/>
          <w:szCs w:val="28"/>
        </w:rPr>
      </w:pPr>
    </w:p>
    <w:p w:rsidR="002011EC" w:rsidRDefault="002011EC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011EC" w:rsidRDefault="002011EC" w:rsidP="008030B5">
      <w:pPr>
        <w:rPr>
          <w:sz w:val="28"/>
          <w:szCs w:val="28"/>
        </w:rPr>
        <w:sectPr w:rsidR="002011EC" w:rsidSect="002B4795">
          <w:pgSz w:w="16838" w:h="11906" w:orient="landscape"/>
          <w:pgMar w:top="1560" w:right="1134" w:bottom="567" w:left="1134" w:header="709" w:footer="709" w:gutter="0"/>
          <w:cols w:space="708"/>
          <w:titlePg/>
          <w:docGrid w:linePitch="360"/>
        </w:sectPr>
      </w:pPr>
    </w:p>
    <w:p w:rsidR="00161A96" w:rsidRDefault="00161A96" w:rsidP="00161A96">
      <w:pPr>
        <w:jc w:val="right"/>
        <w:rPr>
          <w:sz w:val="28"/>
          <w:szCs w:val="28"/>
        </w:rPr>
      </w:pPr>
      <w:r w:rsidRPr="002011EC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 </w:t>
      </w:r>
      <w:r w:rsidR="00A5073F">
        <w:rPr>
          <w:sz w:val="28"/>
          <w:szCs w:val="28"/>
        </w:rPr>
        <w:t>3</w:t>
      </w:r>
    </w:p>
    <w:p w:rsidR="00161A96" w:rsidRDefault="00161A96" w:rsidP="00161A9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5073F">
        <w:rPr>
          <w:sz w:val="28"/>
          <w:szCs w:val="28"/>
        </w:rPr>
        <w:t>П</w:t>
      </w:r>
      <w:r>
        <w:rPr>
          <w:sz w:val="28"/>
          <w:szCs w:val="28"/>
        </w:rPr>
        <w:t>рограмме</w:t>
      </w:r>
    </w:p>
    <w:p w:rsidR="00A5073F" w:rsidRDefault="00161A96" w:rsidP="00161A96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p w:rsidR="00161A96" w:rsidRDefault="00161A96" w:rsidP="00161A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выполнения мероприятий </w:t>
      </w:r>
      <w:r w:rsidR="0001121A">
        <w:rPr>
          <w:sz w:val="28"/>
          <w:szCs w:val="28"/>
        </w:rPr>
        <w:t>в</w:t>
      </w:r>
      <w:r>
        <w:rPr>
          <w:sz w:val="28"/>
          <w:szCs w:val="28"/>
        </w:rPr>
        <w:t xml:space="preserve"> 2015 году</w:t>
      </w:r>
    </w:p>
    <w:p w:rsidR="00161A96" w:rsidRDefault="00161A96" w:rsidP="00161A96">
      <w:pPr>
        <w:rPr>
          <w:sz w:val="28"/>
          <w:szCs w:val="28"/>
        </w:rPr>
      </w:pPr>
    </w:p>
    <w:tbl>
      <w:tblPr>
        <w:tblStyle w:val="ae"/>
        <w:tblW w:w="10032" w:type="dxa"/>
        <w:tblLayout w:type="fixed"/>
        <w:tblLook w:val="04A0" w:firstRow="1" w:lastRow="0" w:firstColumn="1" w:lastColumn="0" w:noHBand="0" w:noVBand="1"/>
      </w:tblPr>
      <w:tblGrid>
        <w:gridCol w:w="846"/>
        <w:gridCol w:w="4791"/>
        <w:gridCol w:w="709"/>
        <w:gridCol w:w="709"/>
        <w:gridCol w:w="709"/>
        <w:gridCol w:w="708"/>
        <w:gridCol w:w="1560"/>
      </w:tblGrid>
      <w:tr w:rsidR="0088712D" w:rsidRPr="002011EC" w:rsidTr="0088712D">
        <w:tc>
          <w:tcPr>
            <w:tcW w:w="846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№ п.п.</w:t>
            </w:r>
          </w:p>
        </w:tc>
        <w:tc>
          <w:tcPr>
            <w:tcW w:w="4791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709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1 кв.</w:t>
            </w:r>
          </w:p>
        </w:tc>
        <w:tc>
          <w:tcPr>
            <w:tcW w:w="709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2 кв.</w:t>
            </w:r>
          </w:p>
        </w:tc>
        <w:tc>
          <w:tcPr>
            <w:tcW w:w="709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3 кв.</w:t>
            </w:r>
          </w:p>
        </w:tc>
        <w:tc>
          <w:tcPr>
            <w:tcW w:w="708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4 кв.</w:t>
            </w:r>
          </w:p>
        </w:tc>
        <w:tc>
          <w:tcPr>
            <w:tcW w:w="1560" w:type="dxa"/>
          </w:tcPr>
          <w:p w:rsidR="00161A96" w:rsidRPr="00183C10" w:rsidRDefault="00161A96" w:rsidP="00447C9F">
            <w:pPr>
              <w:jc w:val="center"/>
              <w:rPr>
                <w:sz w:val="22"/>
                <w:szCs w:val="22"/>
              </w:rPr>
            </w:pPr>
            <w:r w:rsidRPr="00183C10">
              <w:rPr>
                <w:sz w:val="22"/>
                <w:szCs w:val="22"/>
              </w:rPr>
              <w:t>Примечание</w:t>
            </w:r>
          </w:p>
        </w:tc>
      </w:tr>
      <w:tr w:rsidR="0088712D" w:rsidRPr="002011EC" w:rsidTr="0088712D">
        <w:tc>
          <w:tcPr>
            <w:tcW w:w="846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1</w:t>
            </w:r>
          </w:p>
        </w:tc>
        <w:tc>
          <w:tcPr>
            <w:tcW w:w="4791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161A96" w:rsidRPr="002011EC" w:rsidRDefault="00161A96" w:rsidP="00447C9F">
            <w:pPr>
              <w:jc w:val="center"/>
              <w:rPr>
                <w:sz w:val="24"/>
                <w:szCs w:val="24"/>
              </w:rPr>
            </w:pPr>
            <w:r w:rsidRPr="002011EC">
              <w:rPr>
                <w:sz w:val="24"/>
                <w:szCs w:val="24"/>
              </w:rPr>
              <w:t>7</w:t>
            </w:r>
          </w:p>
        </w:tc>
      </w:tr>
      <w:tr w:rsidR="00161A96" w:rsidTr="0088712D">
        <w:tc>
          <w:tcPr>
            <w:tcW w:w="846" w:type="dxa"/>
          </w:tcPr>
          <w:p w:rsidR="00161A96" w:rsidRDefault="00161A96" w:rsidP="00183C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186" w:type="dxa"/>
            <w:gridSpan w:val="6"/>
          </w:tcPr>
          <w:p w:rsidR="00161A96" w:rsidRDefault="001B7349" w:rsidP="00447C9F">
            <w:pPr>
              <w:rPr>
                <w:sz w:val="28"/>
                <w:szCs w:val="28"/>
              </w:rPr>
            </w:pPr>
            <w:r w:rsidRPr="00715E12">
              <w:rPr>
                <w:sz w:val="28"/>
                <w:szCs w:val="28"/>
              </w:rPr>
              <w:t>Проведение спортивных</w:t>
            </w:r>
            <w:r>
              <w:rPr>
                <w:sz w:val="28"/>
                <w:szCs w:val="28"/>
              </w:rPr>
              <w:t xml:space="preserve"> соревнований</w:t>
            </w:r>
            <w:r w:rsidRPr="00715E12">
              <w:rPr>
                <w:sz w:val="28"/>
                <w:szCs w:val="28"/>
              </w:rPr>
              <w:t xml:space="preserve">, комплексных, физкультурно-оздоровительных </w:t>
            </w:r>
            <w:r>
              <w:rPr>
                <w:sz w:val="28"/>
                <w:szCs w:val="28"/>
              </w:rPr>
              <w:t xml:space="preserve">и </w:t>
            </w:r>
            <w:r w:rsidRPr="00715E12">
              <w:rPr>
                <w:sz w:val="28"/>
                <w:szCs w:val="28"/>
              </w:rPr>
              <w:t>международных мероприятий</w:t>
            </w:r>
          </w:p>
        </w:tc>
      </w:tr>
      <w:tr w:rsidR="00161A96" w:rsidTr="0088712D">
        <w:tc>
          <w:tcPr>
            <w:tcW w:w="846" w:type="dxa"/>
          </w:tcPr>
          <w:p w:rsidR="00161A96" w:rsidRPr="00D85056" w:rsidRDefault="00161A96" w:rsidP="00447C9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D85056">
              <w:rPr>
                <w:sz w:val="28"/>
                <w:szCs w:val="28"/>
                <w:lang w:eastAsia="en-US"/>
              </w:rPr>
              <w:t>1.1.1.</w:t>
            </w:r>
          </w:p>
        </w:tc>
        <w:tc>
          <w:tcPr>
            <w:tcW w:w="9186" w:type="dxa"/>
            <w:gridSpan w:val="6"/>
          </w:tcPr>
          <w:p w:rsidR="00161A96" w:rsidRDefault="00161A96" w:rsidP="00447C9F">
            <w:pPr>
              <w:rPr>
                <w:sz w:val="28"/>
                <w:szCs w:val="28"/>
              </w:rPr>
            </w:pPr>
            <w:r w:rsidRPr="00D85056">
              <w:rPr>
                <w:bCs/>
                <w:sz w:val="28"/>
                <w:szCs w:val="28"/>
              </w:rPr>
              <w:t>Проведение спортивных соревнований</w:t>
            </w:r>
          </w:p>
        </w:tc>
      </w:tr>
      <w:tr w:rsidR="0088712D" w:rsidTr="0088712D">
        <w:tc>
          <w:tcPr>
            <w:tcW w:w="846" w:type="dxa"/>
          </w:tcPr>
          <w:p w:rsidR="00161A96" w:rsidRPr="00D85056" w:rsidRDefault="00161A96" w:rsidP="00447C9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161A96" w:rsidRPr="00D85056" w:rsidRDefault="00161A96" w:rsidP="00447C9F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Количество осуществляемых закупок</w:t>
            </w:r>
          </w:p>
        </w:tc>
        <w:tc>
          <w:tcPr>
            <w:tcW w:w="709" w:type="dxa"/>
          </w:tcPr>
          <w:p w:rsidR="00161A96" w:rsidRDefault="003E215D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161A96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61A96" w:rsidRDefault="003E215D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161A96" w:rsidRDefault="003E215D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161A96" w:rsidRDefault="00161A96" w:rsidP="00447C9F">
            <w:pPr>
              <w:rPr>
                <w:sz w:val="28"/>
                <w:szCs w:val="28"/>
              </w:rPr>
            </w:pPr>
          </w:p>
        </w:tc>
      </w:tr>
      <w:tr w:rsidR="0088712D" w:rsidTr="0088712D">
        <w:tc>
          <w:tcPr>
            <w:tcW w:w="846" w:type="dxa"/>
          </w:tcPr>
          <w:p w:rsidR="00161A96" w:rsidRPr="00D85056" w:rsidRDefault="00161A96" w:rsidP="00447C9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161A96" w:rsidRPr="00D85056" w:rsidRDefault="00161A96" w:rsidP="00447C9F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Реализация мероприятия</w:t>
            </w:r>
          </w:p>
        </w:tc>
        <w:tc>
          <w:tcPr>
            <w:tcW w:w="709" w:type="dxa"/>
          </w:tcPr>
          <w:p w:rsidR="00161A96" w:rsidRDefault="00B8113A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709" w:type="dxa"/>
          </w:tcPr>
          <w:p w:rsidR="00161A96" w:rsidRDefault="00B8113A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709" w:type="dxa"/>
          </w:tcPr>
          <w:p w:rsidR="00161A96" w:rsidRDefault="00B8113A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708" w:type="dxa"/>
          </w:tcPr>
          <w:p w:rsidR="00161A96" w:rsidRDefault="00B8113A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560" w:type="dxa"/>
          </w:tcPr>
          <w:p w:rsidR="00161A96" w:rsidRDefault="00161A96" w:rsidP="00447C9F">
            <w:pPr>
              <w:rPr>
                <w:sz w:val="28"/>
                <w:szCs w:val="28"/>
              </w:rPr>
            </w:pP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DF6CD9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D85056"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eastAsia="en-US"/>
              </w:rPr>
              <w:t>1</w:t>
            </w:r>
            <w:r w:rsidRPr="00D85056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2</w:t>
            </w:r>
            <w:r w:rsidRPr="00D8505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186" w:type="dxa"/>
            <w:gridSpan w:val="6"/>
          </w:tcPr>
          <w:p w:rsidR="00DF6CD9" w:rsidRDefault="00DF6CD9" w:rsidP="00761007">
            <w:pPr>
              <w:rPr>
                <w:sz w:val="28"/>
                <w:szCs w:val="28"/>
              </w:rPr>
            </w:pPr>
            <w:r w:rsidRPr="00D85056">
              <w:rPr>
                <w:sz w:val="28"/>
                <w:szCs w:val="28"/>
              </w:rPr>
              <w:t>Проведение комплексных спортивных мероприятий</w:t>
            </w:r>
          </w:p>
        </w:tc>
      </w:tr>
      <w:tr w:rsidR="00DF6CD9" w:rsidTr="00761007">
        <w:tc>
          <w:tcPr>
            <w:tcW w:w="846" w:type="dxa"/>
          </w:tcPr>
          <w:p w:rsidR="00DF6CD9" w:rsidRPr="00D85056" w:rsidRDefault="00DF6CD9" w:rsidP="00761007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DF6CD9" w:rsidRPr="00D85056" w:rsidRDefault="00DF6CD9" w:rsidP="00761007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Количество осуществляемых закупок</w:t>
            </w:r>
          </w:p>
        </w:tc>
        <w:tc>
          <w:tcPr>
            <w:tcW w:w="709" w:type="dxa"/>
          </w:tcPr>
          <w:p w:rsidR="00DF6CD9" w:rsidRDefault="00672564" w:rsidP="00761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DF6CD9" w:rsidRDefault="00672564" w:rsidP="00761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F6CD9" w:rsidRDefault="00DF6CD9" w:rsidP="00761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F6CD9" w:rsidRDefault="00DF6CD9" w:rsidP="00761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F6CD9" w:rsidRDefault="00DF6CD9" w:rsidP="00761007">
            <w:pPr>
              <w:rPr>
                <w:sz w:val="28"/>
                <w:szCs w:val="28"/>
              </w:rPr>
            </w:pPr>
          </w:p>
        </w:tc>
      </w:tr>
      <w:tr w:rsidR="00DF6CD9" w:rsidTr="00761007">
        <w:tc>
          <w:tcPr>
            <w:tcW w:w="846" w:type="dxa"/>
          </w:tcPr>
          <w:p w:rsidR="00DF6CD9" w:rsidRPr="00D85056" w:rsidRDefault="00DF6CD9" w:rsidP="00761007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DF6CD9" w:rsidRPr="00D85056" w:rsidRDefault="00DF6CD9" w:rsidP="00761007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Реализация мероприятия</w:t>
            </w:r>
          </w:p>
        </w:tc>
        <w:tc>
          <w:tcPr>
            <w:tcW w:w="709" w:type="dxa"/>
          </w:tcPr>
          <w:p w:rsidR="00DF6CD9" w:rsidRDefault="00B8113A" w:rsidP="00761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DF6CD9" w:rsidRDefault="00DF6CD9" w:rsidP="00761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113A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DF6CD9" w:rsidRDefault="00B8113A" w:rsidP="00761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DF6CD9" w:rsidRDefault="00B8113A" w:rsidP="00761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DF6CD9" w:rsidRDefault="00DF6CD9" w:rsidP="00761007">
            <w:pPr>
              <w:rPr>
                <w:sz w:val="28"/>
                <w:szCs w:val="28"/>
              </w:rPr>
            </w:pP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DF6CD9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D85056">
              <w:rPr>
                <w:sz w:val="28"/>
                <w:szCs w:val="28"/>
                <w:lang w:eastAsia="en-US"/>
              </w:rPr>
              <w:t>1.1.</w:t>
            </w:r>
            <w:r>
              <w:rPr>
                <w:sz w:val="28"/>
                <w:szCs w:val="28"/>
                <w:lang w:eastAsia="en-US"/>
              </w:rPr>
              <w:t>3</w:t>
            </w:r>
            <w:r w:rsidRPr="00D8505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9186" w:type="dxa"/>
            <w:gridSpan w:val="6"/>
          </w:tcPr>
          <w:p w:rsidR="00DF6CD9" w:rsidRDefault="00DF6CD9" w:rsidP="00761007">
            <w:pPr>
              <w:rPr>
                <w:sz w:val="28"/>
                <w:szCs w:val="28"/>
              </w:rPr>
            </w:pPr>
            <w:r w:rsidRPr="00D85056">
              <w:rPr>
                <w:bCs/>
                <w:sz w:val="28"/>
                <w:szCs w:val="28"/>
                <w:lang w:eastAsia="ru-RU"/>
              </w:rPr>
              <w:t>Проведение физкультурно-оздоровительных мероприятий</w:t>
            </w: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447C9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DF6CD9" w:rsidRPr="00D85056" w:rsidRDefault="00DF6CD9" w:rsidP="00447C9F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Количество осуществляемых закупок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F6CD9" w:rsidRDefault="00DF6CD9" w:rsidP="00447C9F">
            <w:pPr>
              <w:rPr>
                <w:sz w:val="28"/>
                <w:szCs w:val="28"/>
              </w:rPr>
            </w:pP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447C9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DF6CD9" w:rsidRPr="00D85056" w:rsidRDefault="00DF6CD9" w:rsidP="00447C9F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Реализация мероприятия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DF6CD9" w:rsidRDefault="00B8113A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DF6CD9" w:rsidRDefault="00DF6CD9" w:rsidP="00447C9F">
            <w:pPr>
              <w:rPr>
                <w:sz w:val="28"/>
                <w:szCs w:val="28"/>
              </w:rPr>
            </w:pP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DF6CD9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 w:rsidRPr="00D85056"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eastAsia="en-US"/>
              </w:rPr>
              <w:t>2</w:t>
            </w:r>
            <w:r w:rsidRPr="00D85056">
              <w:rPr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9186" w:type="dxa"/>
            <w:gridSpan w:val="6"/>
          </w:tcPr>
          <w:p w:rsidR="00DF6CD9" w:rsidRDefault="00DF6CD9" w:rsidP="00775256">
            <w:pPr>
              <w:rPr>
                <w:sz w:val="28"/>
                <w:szCs w:val="28"/>
              </w:rPr>
            </w:pPr>
            <w:r w:rsidRPr="00D85056">
              <w:rPr>
                <w:sz w:val="28"/>
                <w:szCs w:val="28"/>
              </w:rPr>
              <w:t xml:space="preserve">Участие в </w:t>
            </w:r>
            <w:r w:rsidR="00775256">
              <w:rPr>
                <w:sz w:val="28"/>
                <w:szCs w:val="28"/>
              </w:rPr>
              <w:t xml:space="preserve">организации и проведении </w:t>
            </w:r>
            <w:r w:rsidRPr="00D85056">
              <w:rPr>
                <w:sz w:val="28"/>
                <w:szCs w:val="28"/>
              </w:rPr>
              <w:t>международных спортивных мероприяти</w:t>
            </w:r>
            <w:r w:rsidR="00775256">
              <w:rPr>
                <w:sz w:val="28"/>
                <w:szCs w:val="28"/>
              </w:rPr>
              <w:t>й</w:t>
            </w: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447C9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DF6CD9" w:rsidRPr="00D85056" w:rsidRDefault="00DF6CD9" w:rsidP="00447C9F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Количество осуществляемых закупок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F6CD9" w:rsidRDefault="00DF6CD9" w:rsidP="00447C9F">
            <w:pPr>
              <w:rPr>
                <w:sz w:val="28"/>
                <w:szCs w:val="28"/>
              </w:rPr>
            </w:pP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447C9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DF6CD9" w:rsidRPr="00D85056" w:rsidRDefault="00DF6CD9" w:rsidP="00447C9F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Реализация мероприятия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DF6CD9" w:rsidRDefault="00DF6CD9" w:rsidP="00447C9F">
            <w:pPr>
              <w:rPr>
                <w:sz w:val="28"/>
                <w:szCs w:val="28"/>
              </w:rPr>
            </w:pP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FB576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Pr="00D85056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1</w:t>
            </w:r>
            <w:r w:rsidRPr="00D85056">
              <w:rPr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9186" w:type="dxa"/>
            <w:gridSpan w:val="6"/>
          </w:tcPr>
          <w:p w:rsidR="00DF6CD9" w:rsidRDefault="00DF6CD9" w:rsidP="00447C9F">
            <w:pPr>
              <w:rPr>
                <w:sz w:val="28"/>
                <w:szCs w:val="28"/>
              </w:rPr>
            </w:pPr>
            <w:r w:rsidRPr="00D85056">
              <w:rPr>
                <w:sz w:val="28"/>
                <w:szCs w:val="28"/>
              </w:rPr>
              <w:t xml:space="preserve">Изготовление буклетов, </w:t>
            </w:r>
            <w:r w:rsidR="00C95B1B">
              <w:rPr>
                <w:sz w:val="28"/>
                <w:szCs w:val="28"/>
              </w:rPr>
              <w:t xml:space="preserve">флеш-карточек, </w:t>
            </w:r>
            <w:r w:rsidRPr="00D85056">
              <w:rPr>
                <w:sz w:val="28"/>
                <w:szCs w:val="28"/>
              </w:rPr>
              <w:t>способствующих популяризации физической культуры и спорта</w:t>
            </w: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447C9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DF6CD9" w:rsidRPr="00D85056" w:rsidRDefault="00DF6CD9" w:rsidP="00447C9F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Количество осуществляемых закупок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F6CD9" w:rsidRDefault="00DF6CD9" w:rsidP="00447C9F">
            <w:pPr>
              <w:rPr>
                <w:sz w:val="28"/>
                <w:szCs w:val="28"/>
              </w:rPr>
            </w:pP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447C9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DF6CD9" w:rsidRPr="00D85056" w:rsidRDefault="00DF6CD9" w:rsidP="00447C9F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Реализация мероприятия</w:t>
            </w:r>
          </w:p>
        </w:tc>
        <w:tc>
          <w:tcPr>
            <w:tcW w:w="709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F6CD9" w:rsidRDefault="00DF6CD9" w:rsidP="00447C9F">
            <w:pPr>
              <w:rPr>
                <w:sz w:val="28"/>
                <w:szCs w:val="28"/>
              </w:rPr>
            </w:pP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FB576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Pr="00D85056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1</w:t>
            </w:r>
            <w:r w:rsidRPr="00D85056">
              <w:rPr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9186" w:type="dxa"/>
            <w:gridSpan w:val="6"/>
          </w:tcPr>
          <w:p w:rsidR="00DF6CD9" w:rsidRDefault="00DF6CD9" w:rsidP="00447C9F">
            <w:pPr>
              <w:rPr>
                <w:sz w:val="28"/>
                <w:szCs w:val="28"/>
              </w:rPr>
            </w:pPr>
            <w:r w:rsidRPr="00D85056">
              <w:rPr>
                <w:sz w:val="28"/>
                <w:szCs w:val="28"/>
              </w:rPr>
              <w:t xml:space="preserve">Изготовление </w:t>
            </w:r>
            <w:r w:rsidR="00C95B1B">
              <w:rPr>
                <w:sz w:val="28"/>
                <w:szCs w:val="28"/>
              </w:rPr>
              <w:t xml:space="preserve">дипломов, </w:t>
            </w:r>
            <w:r w:rsidRPr="00D85056">
              <w:rPr>
                <w:sz w:val="28"/>
                <w:szCs w:val="28"/>
              </w:rPr>
              <w:t>атрибутики (флаги,</w:t>
            </w:r>
            <w:r w:rsidR="00C95B1B">
              <w:rPr>
                <w:sz w:val="28"/>
                <w:szCs w:val="28"/>
              </w:rPr>
              <w:t xml:space="preserve"> баннеры,</w:t>
            </w:r>
            <w:r w:rsidRPr="00D85056">
              <w:rPr>
                <w:sz w:val="28"/>
                <w:szCs w:val="28"/>
              </w:rPr>
              <w:t xml:space="preserve"> банданы, плакаты, форма, транспаранты, эмблемы, логотипы, вымпелы, значки, флаерсы, цветы и др.)</w:t>
            </w: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447C9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DF6CD9" w:rsidRPr="00D85056" w:rsidRDefault="00DF6CD9" w:rsidP="00447C9F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Количество осуществляемых закупок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F6CD9" w:rsidRDefault="00DF6CD9" w:rsidP="00447C9F">
            <w:pPr>
              <w:rPr>
                <w:sz w:val="28"/>
                <w:szCs w:val="28"/>
              </w:rPr>
            </w:pPr>
          </w:p>
        </w:tc>
      </w:tr>
      <w:tr w:rsidR="00DF6CD9" w:rsidTr="0088712D">
        <w:tc>
          <w:tcPr>
            <w:tcW w:w="846" w:type="dxa"/>
          </w:tcPr>
          <w:p w:rsidR="00DF6CD9" w:rsidRPr="00D85056" w:rsidRDefault="00DF6CD9" w:rsidP="00447C9F">
            <w:pPr>
              <w:shd w:val="clear" w:color="auto" w:fill="FFFFFF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91" w:type="dxa"/>
          </w:tcPr>
          <w:p w:rsidR="00DF6CD9" w:rsidRPr="00D85056" w:rsidRDefault="00DF6CD9" w:rsidP="00447C9F">
            <w:pPr>
              <w:shd w:val="clear" w:color="auto" w:fill="FFFFFF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Реализация мероприятия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F6CD9" w:rsidRDefault="00672564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F6CD9" w:rsidRDefault="00DF6CD9" w:rsidP="00887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F6CD9" w:rsidRDefault="00DF6CD9" w:rsidP="00447C9F">
            <w:pPr>
              <w:rPr>
                <w:sz w:val="28"/>
                <w:szCs w:val="28"/>
              </w:rPr>
            </w:pPr>
          </w:p>
        </w:tc>
      </w:tr>
    </w:tbl>
    <w:p w:rsidR="00B8113A" w:rsidRDefault="00B8113A" w:rsidP="00161A96">
      <w:pPr>
        <w:rPr>
          <w:sz w:val="28"/>
          <w:szCs w:val="28"/>
        </w:rPr>
      </w:pPr>
    </w:p>
    <w:p w:rsidR="00B8113A" w:rsidRPr="00B8113A" w:rsidRDefault="00B8113A" w:rsidP="00B8113A">
      <w:pPr>
        <w:rPr>
          <w:sz w:val="28"/>
          <w:szCs w:val="28"/>
        </w:rPr>
      </w:pPr>
    </w:p>
    <w:p w:rsidR="00B8113A" w:rsidRDefault="00B8113A" w:rsidP="00B8113A">
      <w:pPr>
        <w:rPr>
          <w:sz w:val="28"/>
          <w:szCs w:val="28"/>
        </w:rPr>
      </w:pPr>
    </w:p>
    <w:p w:rsidR="00B8113A" w:rsidRPr="00B8113A" w:rsidRDefault="00B8113A" w:rsidP="00B8113A">
      <w:pPr>
        <w:tabs>
          <w:tab w:val="left" w:pos="594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B8113A" w:rsidRPr="00B8113A" w:rsidSect="00F535FD">
      <w:pgSz w:w="11906" w:h="16838"/>
      <w:pgMar w:top="1134" w:right="567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051" w:rsidRDefault="00882051" w:rsidP="003F2890">
      <w:r>
        <w:separator/>
      </w:r>
    </w:p>
  </w:endnote>
  <w:endnote w:type="continuationSeparator" w:id="0">
    <w:p w:rsidR="00882051" w:rsidRDefault="00882051" w:rsidP="003F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051" w:rsidRDefault="00882051" w:rsidP="003F2890">
      <w:r>
        <w:separator/>
      </w:r>
    </w:p>
  </w:footnote>
  <w:footnote w:type="continuationSeparator" w:id="0">
    <w:p w:rsidR="00882051" w:rsidRDefault="00882051" w:rsidP="003F2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8948725"/>
      <w:docPartObj>
        <w:docPartGallery w:val="Page Numbers (Top of Page)"/>
        <w:docPartUnique/>
      </w:docPartObj>
    </w:sdtPr>
    <w:sdtEndPr/>
    <w:sdtContent>
      <w:p w:rsidR="00C13181" w:rsidRDefault="00C131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C9A">
          <w:rPr>
            <w:noProof/>
          </w:rPr>
          <w:t>13</w:t>
        </w:r>
        <w:r>
          <w:fldChar w:fldCharType="end"/>
        </w:r>
      </w:p>
    </w:sdtContent>
  </w:sdt>
  <w:p w:rsidR="00C13181" w:rsidRDefault="00C131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4B4456"/>
    <w:multiLevelType w:val="hybridMultilevel"/>
    <w:tmpl w:val="CA00F8EA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7144A"/>
    <w:multiLevelType w:val="hybridMultilevel"/>
    <w:tmpl w:val="F0A6C818"/>
    <w:lvl w:ilvl="0" w:tplc="B97A116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B1354"/>
    <w:multiLevelType w:val="hybridMultilevel"/>
    <w:tmpl w:val="58A0619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50C7BF2"/>
    <w:multiLevelType w:val="hybridMultilevel"/>
    <w:tmpl w:val="644C2564"/>
    <w:lvl w:ilvl="0" w:tplc="7A545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973126"/>
    <w:multiLevelType w:val="hybridMultilevel"/>
    <w:tmpl w:val="EB281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6AD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022821"/>
    <w:multiLevelType w:val="hybridMultilevel"/>
    <w:tmpl w:val="9D9AA624"/>
    <w:lvl w:ilvl="0" w:tplc="EEDCFEB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370F9"/>
    <w:multiLevelType w:val="hybridMultilevel"/>
    <w:tmpl w:val="99C252E2"/>
    <w:lvl w:ilvl="0" w:tplc="041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alibri" w:hAnsi="Calibri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alibri" w:hAnsi="Calibri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8">
    <w:nsid w:val="45C66DC3"/>
    <w:multiLevelType w:val="hybridMultilevel"/>
    <w:tmpl w:val="40F8D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60118"/>
    <w:multiLevelType w:val="hybridMultilevel"/>
    <w:tmpl w:val="4606A1F8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E414960"/>
    <w:multiLevelType w:val="hybridMultilevel"/>
    <w:tmpl w:val="F1922F24"/>
    <w:lvl w:ilvl="0" w:tplc="5570118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C1F29F7"/>
    <w:multiLevelType w:val="hybridMultilevel"/>
    <w:tmpl w:val="6A5A9DF2"/>
    <w:lvl w:ilvl="0" w:tplc="03425D7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8E5B4C"/>
    <w:multiLevelType w:val="hybridMultilevel"/>
    <w:tmpl w:val="9A509C44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E5C6D88"/>
    <w:multiLevelType w:val="hybridMultilevel"/>
    <w:tmpl w:val="1D548CEC"/>
    <w:lvl w:ilvl="0" w:tplc="518E1AE8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alibri" w:hAnsi="Calibri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alibri" w:hAnsi="Calibri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5">
    <w:nsid w:val="7F0B0AE6"/>
    <w:multiLevelType w:val="hybridMultilevel"/>
    <w:tmpl w:val="CE46FFF2"/>
    <w:lvl w:ilvl="0" w:tplc="1F64C450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4"/>
  </w:num>
  <w:num w:numId="5">
    <w:abstractNumId w:val="15"/>
  </w:num>
  <w:num w:numId="6">
    <w:abstractNumId w:val="9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10"/>
  </w:num>
  <w:num w:numId="12">
    <w:abstractNumId w:val="13"/>
  </w:num>
  <w:num w:numId="13">
    <w:abstractNumId w:val="0"/>
  </w:num>
  <w:num w:numId="14">
    <w:abstractNumId w:val="12"/>
  </w:num>
  <w:num w:numId="15">
    <w:abstractNumId w:val="4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B8C"/>
    <w:rsid w:val="00000692"/>
    <w:rsid w:val="0001121A"/>
    <w:rsid w:val="00017D19"/>
    <w:rsid w:val="00026F7D"/>
    <w:rsid w:val="000347EC"/>
    <w:rsid w:val="00042FC1"/>
    <w:rsid w:val="00045711"/>
    <w:rsid w:val="00046152"/>
    <w:rsid w:val="00046401"/>
    <w:rsid w:val="0006501D"/>
    <w:rsid w:val="0007183F"/>
    <w:rsid w:val="00080D8C"/>
    <w:rsid w:val="000A3F1F"/>
    <w:rsid w:val="000B69C1"/>
    <w:rsid w:val="000C4635"/>
    <w:rsid w:val="000C5AEF"/>
    <w:rsid w:val="000D2094"/>
    <w:rsid w:val="000E30D6"/>
    <w:rsid w:val="000E60D3"/>
    <w:rsid w:val="000F5F7B"/>
    <w:rsid w:val="001018BD"/>
    <w:rsid w:val="001113C4"/>
    <w:rsid w:val="0011638F"/>
    <w:rsid w:val="001300F0"/>
    <w:rsid w:val="001326F4"/>
    <w:rsid w:val="00161493"/>
    <w:rsid w:val="00161A96"/>
    <w:rsid w:val="001671A6"/>
    <w:rsid w:val="00173494"/>
    <w:rsid w:val="00183C10"/>
    <w:rsid w:val="00190147"/>
    <w:rsid w:val="001B2735"/>
    <w:rsid w:val="001B7349"/>
    <w:rsid w:val="001C2AE9"/>
    <w:rsid w:val="001C3207"/>
    <w:rsid w:val="001E00B5"/>
    <w:rsid w:val="002011EC"/>
    <w:rsid w:val="002044BE"/>
    <w:rsid w:val="00211DEA"/>
    <w:rsid w:val="002172A3"/>
    <w:rsid w:val="0022134E"/>
    <w:rsid w:val="002222AF"/>
    <w:rsid w:val="0023622A"/>
    <w:rsid w:val="00243AD2"/>
    <w:rsid w:val="0025468F"/>
    <w:rsid w:val="0025719A"/>
    <w:rsid w:val="002575AF"/>
    <w:rsid w:val="002738EC"/>
    <w:rsid w:val="00277736"/>
    <w:rsid w:val="00283ECD"/>
    <w:rsid w:val="00286263"/>
    <w:rsid w:val="00291104"/>
    <w:rsid w:val="00296243"/>
    <w:rsid w:val="00297E32"/>
    <w:rsid w:val="002B0323"/>
    <w:rsid w:val="002B0C61"/>
    <w:rsid w:val="002B4795"/>
    <w:rsid w:val="002C1123"/>
    <w:rsid w:val="002C763E"/>
    <w:rsid w:val="002D4302"/>
    <w:rsid w:val="002D53CD"/>
    <w:rsid w:val="003028DB"/>
    <w:rsid w:val="003066B1"/>
    <w:rsid w:val="00320118"/>
    <w:rsid w:val="0032105B"/>
    <w:rsid w:val="00327495"/>
    <w:rsid w:val="00332B6D"/>
    <w:rsid w:val="003348CA"/>
    <w:rsid w:val="00341859"/>
    <w:rsid w:val="003519A3"/>
    <w:rsid w:val="00351DD6"/>
    <w:rsid w:val="0035555B"/>
    <w:rsid w:val="00365C45"/>
    <w:rsid w:val="00377BF7"/>
    <w:rsid w:val="00381A6D"/>
    <w:rsid w:val="00381CDF"/>
    <w:rsid w:val="00385F9F"/>
    <w:rsid w:val="003944E1"/>
    <w:rsid w:val="003A12A8"/>
    <w:rsid w:val="003A387F"/>
    <w:rsid w:val="003A4C2C"/>
    <w:rsid w:val="003A6E8D"/>
    <w:rsid w:val="003C47D3"/>
    <w:rsid w:val="003C6DC5"/>
    <w:rsid w:val="003D430C"/>
    <w:rsid w:val="003D5DC7"/>
    <w:rsid w:val="003E215D"/>
    <w:rsid w:val="003E2C68"/>
    <w:rsid w:val="003E68E8"/>
    <w:rsid w:val="003F00D4"/>
    <w:rsid w:val="003F08A3"/>
    <w:rsid w:val="003F2890"/>
    <w:rsid w:val="003F6242"/>
    <w:rsid w:val="004027F8"/>
    <w:rsid w:val="004105E6"/>
    <w:rsid w:val="004209EC"/>
    <w:rsid w:val="00421CBE"/>
    <w:rsid w:val="004241C6"/>
    <w:rsid w:val="004328CF"/>
    <w:rsid w:val="00436D73"/>
    <w:rsid w:val="00441A81"/>
    <w:rsid w:val="00444DFB"/>
    <w:rsid w:val="0044706F"/>
    <w:rsid w:val="00447C9F"/>
    <w:rsid w:val="00451BF6"/>
    <w:rsid w:val="00454308"/>
    <w:rsid w:val="0046556B"/>
    <w:rsid w:val="004702DF"/>
    <w:rsid w:val="004714AC"/>
    <w:rsid w:val="00493C2C"/>
    <w:rsid w:val="004A0F4D"/>
    <w:rsid w:val="004A4137"/>
    <w:rsid w:val="004B15EB"/>
    <w:rsid w:val="004B1F78"/>
    <w:rsid w:val="004C20CE"/>
    <w:rsid w:val="004C391A"/>
    <w:rsid w:val="004D4B4F"/>
    <w:rsid w:val="004E0BD0"/>
    <w:rsid w:val="004F7474"/>
    <w:rsid w:val="004F7DD5"/>
    <w:rsid w:val="00502B6D"/>
    <w:rsid w:val="00516338"/>
    <w:rsid w:val="0052240B"/>
    <w:rsid w:val="00523474"/>
    <w:rsid w:val="0053516E"/>
    <w:rsid w:val="00536302"/>
    <w:rsid w:val="0053761C"/>
    <w:rsid w:val="00547C82"/>
    <w:rsid w:val="005511C0"/>
    <w:rsid w:val="00572A68"/>
    <w:rsid w:val="005827EB"/>
    <w:rsid w:val="005958E4"/>
    <w:rsid w:val="005A1B58"/>
    <w:rsid w:val="005A3640"/>
    <w:rsid w:val="005A7678"/>
    <w:rsid w:val="005E2E4B"/>
    <w:rsid w:val="005F3FFC"/>
    <w:rsid w:val="0063378C"/>
    <w:rsid w:val="006351E9"/>
    <w:rsid w:val="00641214"/>
    <w:rsid w:val="00650BA8"/>
    <w:rsid w:val="00657070"/>
    <w:rsid w:val="00667629"/>
    <w:rsid w:val="00672564"/>
    <w:rsid w:val="00674BA3"/>
    <w:rsid w:val="00675306"/>
    <w:rsid w:val="00680136"/>
    <w:rsid w:val="00684515"/>
    <w:rsid w:val="00685D31"/>
    <w:rsid w:val="00692312"/>
    <w:rsid w:val="00697209"/>
    <w:rsid w:val="00697F5A"/>
    <w:rsid w:val="006A56D9"/>
    <w:rsid w:val="006B5341"/>
    <w:rsid w:val="006B7D25"/>
    <w:rsid w:val="006C2F55"/>
    <w:rsid w:val="006C5E9B"/>
    <w:rsid w:val="006D2A25"/>
    <w:rsid w:val="006D300B"/>
    <w:rsid w:val="006E1922"/>
    <w:rsid w:val="006E3304"/>
    <w:rsid w:val="006E5C1F"/>
    <w:rsid w:val="006E6441"/>
    <w:rsid w:val="006F055F"/>
    <w:rsid w:val="006F0B82"/>
    <w:rsid w:val="006F1031"/>
    <w:rsid w:val="006F1106"/>
    <w:rsid w:val="006F17FC"/>
    <w:rsid w:val="006F3FB6"/>
    <w:rsid w:val="007017ED"/>
    <w:rsid w:val="0070546C"/>
    <w:rsid w:val="007146F6"/>
    <w:rsid w:val="007150C9"/>
    <w:rsid w:val="00715E12"/>
    <w:rsid w:val="0071604D"/>
    <w:rsid w:val="007163C9"/>
    <w:rsid w:val="007267F7"/>
    <w:rsid w:val="00734572"/>
    <w:rsid w:val="00751B7C"/>
    <w:rsid w:val="00752443"/>
    <w:rsid w:val="00761007"/>
    <w:rsid w:val="00762E09"/>
    <w:rsid w:val="00764424"/>
    <w:rsid w:val="00775256"/>
    <w:rsid w:val="00787D10"/>
    <w:rsid w:val="007A2A98"/>
    <w:rsid w:val="007C7FAE"/>
    <w:rsid w:val="007D4C5C"/>
    <w:rsid w:val="007D79F6"/>
    <w:rsid w:val="007F0319"/>
    <w:rsid w:val="007F5266"/>
    <w:rsid w:val="007F7666"/>
    <w:rsid w:val="007F79E4"/>
    <w:rsid w:val="008030B5"/>
    <w:rsid w:val="00804E73"/>
    <w:rsid w:val="00806979"/>
    <w:rsid w:val="00807354"/>
    <w:rsid w:val="008173F2"/>
    <w:rsid w:val="00833053"/>
    <w:rsid w:val="00833B1F"/>
    <w:rsid w:val="00835C7E"/>
    <w:rsid w:val="008515DB"/>
    <w:rsid w:val="00860A74"/>
    <w:rsid w:val="00872176"/>
    <w:rsid w:val="0087244F"/>
    <w:rsid w:val="0087373F"/>
    <w:rsid w:val="00882051"/>
    <w:rsid w:val="0088712D"/>
    <w:rsid w:val="00887AD5"/>
    <w:rsid w:val="008A6D72"/>
    <w:rsid w:val="008D002A"/>
    <w:rsid w:val="008D203E"/>
    <w:rsid w:val="008D551C"/>
    <w:rsid w:val="008E2599"/>
    <w:rsid w:val="00902865"/>
    <w:rsid w:val="009258B2"/>
    <w:rsid w:val="0093284B"/>
    <w:rsid w:val="00936960"/>
    <w:rsid w:val="00943134"/>
    <w:rsid w:val="009447E7"/>
    <w:rsid w:val="00946322"/>
    <w:rsid w:val="009515E5"/>
    <w:rsid w:val="0095376F"/>
    <w:rsid w:val="00960406"/>
    <w:rsid w:val="009613AD"/>
    <w:rsid w:val="00961A32"/>
    <w:rsid w:val="00966826"/>
    <w:rsid w:val="009835F4"/>
    <w:rsid w:val="00985A78"/>
    <w:rsid w:val="009966B3"/>
    <w:rsid w:val="009A1497"/>
    <w:rsid w:val="009B5BD9"/>
    <w:rsid w:val="009C2579"/>
    <w:rsid w:val="009D4699"/>
    <w:rsid w:val="009F2C3A"/>
    <w:rsid w:val="00A17B28"/>
    <w:rsid w:val="00A208EA"/>
    <w:rsid w:val="00A239AA"/>
    <w:rsid w:val="00A23CC8"/>
    <w:rsid w:val="00A3644C"/>
    <w:rsid w:val="00A36BE7"/>
    <w:rsid w:val="00A416C5"/>
    <w:rsid w:val="00A47775"/>
    <w:rsid w:val="00A5073F"/>
    <w:rsid w:val="00A53ECA"/>
    <w:rsid w:val="00A64C50"/>
    <w:rsid w:val="00A77417"/>
    <w:rsid w:val="00A8092B"/>
    <w:rsid w:val="00AA4EB4"/>
    <w:rsid w:val="00AB3C51"/>
    <w:rsid w:val="00AC36CE"/>
    <w:rsid w:val="00AC4562"/>
    <w:rsid w:val="00AD093E"/>
    <w:rsid w:val="00AD4E9E"/>
    <w:rsid w:val="00AD76E7"/>
    <w:rsid w:val="00AF3B56"/>
    <w:rsid w:val="00B144CF"/>
    <w:rsid w:val="00B15BD5"/>
    <w:rsid w:val="00B171F1"/>
    <w:rsid w:val="00B214E7"/>
    <w:rsid w:val="00B30563"/>
    <w:rsid w:val="00B34913"/>
    <w:rsid w:val="00B375E6"/>
    <w:rsid w:val="00B37D85"/>
    <w:rsid w:val="00B412C1"/>
    <w:rsid w:val="00B476AF"/>
    <w:rsid w:val="00B723D5"/>
    <w:rsid w:val="00B74395"/>
    <w:rsid w:val="00B8113A"/>
    <w:rsid w:val="00B92177"/>
    <w:rsid w:val="00BC3F71"/>
    <w:rsid w:val="00BD0D1F"/>
    <w:rsid w:val="00BD0FC9"/>
    <w:rsid w:val="00BD48C6"/>
    <w:rsid w:val="00BE0849"/>
    <w:rsid w:val="00BF4D1C"/>
    <w:rsid w:val="00BF6E3C"/>
    <w:rsid w:val="00C13181"/>
    <w:rsid w:val="00C17163"/>
    <w:rsid w:val="00C278DC"/>
    <w:rsid w:val="00C32305"/>
    <w:rsid w:val="00C34555"/>
    <w:rsid w:val="00C36988"/>
    <w:rsid w:val="00C37844"/>
    <w:rsid w:val="00C42C49"/>
    <w:rsid w:val="00C51FA3"/>
    <w:rsid w:val="00C61ABB"/>
    <w:rsid w:val="00C66DFB"/>
    <w:rsid w:val="00C673F4"/>
    <w:rsid w:val="00C77C9A"/>
    <w:rsid w:val="00C865E4"/>
    <w:rsid w:val="00C95B1B"/>
    <w:rsid w:val="00C96839"/>
    <w:rsid w:val="00CB54D5"/>
    <w:rsid w:val="00CC7F36"/>
    <w:rsid w:val="00CD1D8E"/>
    <w:rsid w:val="00CE1370"/>
    <w:rsid w:val="00CF7349"/>
    <w:rsid w:val="00D00A44"/>
    <w:rsid w:val="00D23AB3"/>
    <w:rsid w:val="00D371E1"/>
    <w:rsid w:val="00D434AD"/>
    <w:rsid w:val="00D45A4C"/>
    <w:rsid w:val="00D46847"/>
    <w:rsid w:val="00D47345"/>
    <w:rsid w:val="00D61AA4"/>
    <w:rsid w:val="00D62DD0"/>
    <w:rsid w:val="00D6760C"/>
    <w:rsid w:val="00D82482"/>
    <w:rsid w:val="00D85056"/>
    <w:rsid w:val="00DA0B47"/>
    <w:rsid w:val="00DB731C"/>
    <w:rsid w:val="00DC0208"/>
    <w:rsid w:val="00DC628B"/>
    <w:rsid w:val="00DD12AC"/>
    <w:rsid w:val="00DE0D3F"/>
    <w:rsid w:val="00DF6CD9"/>
    <w:rsid w:val="00E04219"/>
    <w:rsid w:val="00E056A8"/>
    <w:rsid w:val="00E2162E"/>
    <w:rsid w:val="00E22891"/>
    <w:rsid w:val="00E4195C"/>
    <w:rsid w:val="00E43843"/>
    <w:rsid w:val="00E45AF1"/>
    <w:rsid w:val="00E47709"/>
    <w:rsid w:val="00E62200"/>
    <w:rsid w:val="00E705F0"/>
    <w:rsid w:val="00E72B46"/>
    <w:rsid w:val="00E75387"/>
    <w:rsid w:val="00E76623"/>
    <w:rsid w:val="00E77CA0"/>
    <w:rsid w:val="00E808E9"/>
    <w:rsid w:val="00E83F20"/>
    <w:rsid w:val="00E843F4"/>
    <w:rsid w:val="00EA723A"/>
    <w:rsid w:val="00EB0E8D"/>
    <w:rsid w:val="00EB2490"/>
    <w:rsid w:val="00EB66A4"/>
    <w:rsid w:val="00EC748E"/>
    <w:rsid w:val="00ED0680"/>
    <w:rsid w:val="00ED5445"/>
    <w:rsid w:val="00EE5993"/>
    <w:rsid w:val="00F033A3"/>
    <w:rsid w:val="00F03D71"/>
    <w:rsid w:val="00F05BAF"/>
    <w:rsid w:val="00F07201"/>
    <w:rsid w:val="00F30259"/>
    <w:rsid w:val="00F326D5"/>
    <w:rsid w:val="00F339E1"/>
    <w:rsid w:val="00F407E7"/>
    <w:rsid w:val="00F45B29"/>
    <w:rsid w:val="00F45FC8"/>
    <w:rsid w:val="00F526BC"/>
    <w:rsid w:val="00F535FD"/>
    <w:rsid w:val="00F55D6D"/>
    <w:rsid w:val="00F73F67"/>
    <w:rsid w:val="00F83B8C"/>
    <w:rsid w:val="00F90048"/>
    <w:rsid w:val="00F92390"/>
    <w:rsid w:val="00F93B2E"/>
    <w:rsid w:val="00FA0EB3"/>
    <w:rsid w:val="00FA6B6A"/>
    <w:rsid w:val="00FA78CC"/>
    <w:rsid w:val="00FB094C"/>
    <w:rsid w:val="00FB387E"/>
    <w:rsid w:val="00FB576F"/>
    <w:rsid w:val="00FB62CF"/>
    <w:rsid w:val="00FC4C03"/>
    <w:rsid w:val="00FC729E"/>
    <w:rsid w:val="00FF2947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8C"/>
    <w:pPr>
      <w:suppressAutoHyphens/>
    </w:pPr>
    <w:rPr>
      <w:rFonts w:eastAsia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83B8C"/>
    <w:pPr>
      <w:keepNext/>
      <w:suppressAutoHyphens w:val="0"/>
      <w:jc w:val="center"/>
      <w:outlineLvl w:val="0"/>
    </w:pPr>
    <w:rPr>
      <w:rFonts w:ascii="Arial" w:hAnsi="Arial"/>
      <w:sz w:val="24"/>
      <w:lang w:eastAsia="ru-RU"/>
    </w:rPr>
  </w:style>
  <w:style w:type="paragraph" w:styleId="3">
    <w:name w:val="heading 3"/>
    <w:basedOn w:val="a"/>
    <w:next w:val="a0"/>
    <w:link w:val="30"/>
    <w:qFormat/>
    <w:rsid w:val="00F83B8C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F83B8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F83B8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83B8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83B8C"/>
    <w:rPr>
      <w:rFonts w:eastAsia="Times New Roman" w:cs="Times New Roman"/>
      <w:b/>
      <w:bCs/>
      <w:sz w:val="27"/>
      <w:szCs w:val="27"/>
      <w:lang w:eastAsia="ar-SA"/>
    </w:rPr>
  </w:style>
  <w:style w:type="character" w:customStyle="1" w:styleId="60">
    <w:name w:val="Заголовок 6 Знак"/>
    <w:basedOn w:val="a1"/>
    <w:link w:val="6"/>
    <w:rsid w:val="00F83B8C"/>
    <w:rPr>
      <w:rFonts w:eastAsia="Times New Roman" w:cs="Times New Roman"/>
      <w:b/>
      <w:bCs/>
      <w:sz w:val="22"/>
      <w:lang w:eastAsia="ar-SA"/>
    </w:rPr>
  </w:style>
  <w:style w:type="character" w:customStyle="1" w:styleId="90">
    <w:name w:val="Заголовок 9 Знак"/>
    <w:basedOn w:val="a1"/>
    <w:link w:val="9"/>
    <w:rsid w:val="00F83B8C"/>
    <w:rPr>
      <w:rFonts w:ascii="Arial" w:eastAsia="Times New Roman" w:hAnsi="Arial" w:cs="Arial"/>
      <w:sz w:val="22"/>
      <w:lang w:eastAsia="ar-SA"/>
    </w:rPr>
  </w:style>
  <w:style w:type="paragraph" w:styleId="a4">
    <w:name w:val="Body Text Indent"/>
    <w:basedOn w:val="a"/>
    <w:link w:val="a5"/>
    <w:rsid w:val="00F83B8C"/>
    <w:pPr>
      <w:ind w:firstLine="720"/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rsid w:val="00F83B8C"/>
    <w:rPr>
      <w:rFonts w:eastAsia="Times New Roman" w:cs="Times New Roman"/>
      <w:sz w:val="24"/>
      <w:szCs w:val="20"/>
      <w:lang w:eastAsia="ar-SA"/>
    </w:rPr>
  </w:style>
  <w:style w:type="paragraph" w:customStyle="1" w:styleId="Style4">
    <w:name w:val="Style4"/>
    <w:basedOn w:val="a"/>
    <w:rsid w:val="00F83B8C"/>
    <w:pPr>
      <w:widowControl w:val="0"/>
      <w:suppressAutoHyphens w:val="0"/>
      <w:autoSpaceDE w:val="0"/>
      <w:autoSpaceDN w:val="0"/>
      <w:adjustRightInd w:val="0"/>
      <w:spacing w:line="240" w:lineRule="exact"/>
      <w:ind w:firstLine="298"/>
      <w:jc w:val="both"/>
    </w:pPr>
    <w:rPr>
      <w:sz w:val="24"/>
      <w:szCs w:val="24"/>
      <w:lang w:eastAsia="ru-RU"/>
    </w:rPr>
  </w:style>
  <w:style w:type="character" w:customStyle="1" w:styleId="FontStyle14">
    <w:name w:val="Font Style14"/>
    <w:rsid w:val="00F83B8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rsid w:val="00F83B8C"/>
    <w:rPr>
      <w:rFonts w:ascii="Times New Roman" w:hAnsi="Times New Roman" w:cs="Times New Roman"/>
      <w:i/>
      <w:iCs/>
      <w:sz w:val="26"/>
      <w:szCs w:val="26"/>
    </w:rPr>
  </w:style>
  <w:style w:type="paragraph" w:customStyle="1" w:styleId="ConsPlusNormal">
    <w:name w:val="ConsPlusNormal"/>
    <w:rsid w:val="00F83B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F83B8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7">
    <w:name w:val="Style7"/>
    <w:basedOn w:val="a"/>
    <w:rsid w:val="00F83B8C"/>
    <w:pPr>
      <w:widowControl w:val="0"/>
      <w:suppressAutoHyphens w:val="0"/>
      <w:autoSpaceDE w:val="0"/>
      <w:autoSpaceDN w:val="0"/>
      <w:adjustRightInd w:val="0"/>
      <w:spacing w:line="319" w:lineRule="exact"/>
      <w:jc w:val="both"/>
    </w:pPr>
    <w:rPr>
      <w:rFonts w:eastAsia="Calibri"/>
      <w:sz w:val="24"/>
      <w:szCs w:val="24"/>
      <w:lang w:eastAsia="ru-RU"/>
    </w:rPr>
  </w:style>
  <w:style w:type="paragraph" w:customStyle="1" w:styleId="ConsPlusNonformat">
    <w:name w:val="ConsPlusNonformat"/>
    <w:rsid w:val="00F83B8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unhideWhenUsed/>
    <w:rsid w:val="00F83B8C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rsid w:val="00F83B8C"/>
    <w:rPr>
      <w:rFonts w:eastAsia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3F28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F2890"/>
    <w:rPr>
      <w:rFonts w:eastAsia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3F28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F2890"/>
    <w:rPr>
      <w:rFonts w:eastAsia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F28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F289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77BF7"/>
    <w:pPr>
      <w:suppressAutoHyphens w:val="0"/>
    </w:pPr>
    <w:rPr>
      <w:rFonts w:ascii="Wingdings" w:hAnsi="Wingdings" w:cs="Wingdings"/>
      <w:lang w:val="en-US" w:eastAsia="en-US"/>
    </w:rPr>
  </w:style>
  <w:style w:type="paragraph" w:customStyle="1" w:styleId="ConsPlusTitle">
    <w:name w:val="ConsPlusTitle"/>
    <w:rsid w:val="00377BF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34913"/>
    <w:pPr>
      <w:ind w:left="720"/>
      <w:contextualSpacing/>
    </w:pPr>
  </w:style>
  <w:style w:type="table" w:styleId="ae">
    <w:name w:val="Table Grid"/>
    <w:basedOn w:val="a2"/>
    <w:uiPriority w:val="59"/>
    <w:rsid w:val="00E228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C2A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Emphasis"/>
    <w:basedOn w:val="a1"/>
    <w:qFormat/>
    <w:rsid w:val="00CD1D8E"/>
    <w:rPr>
      <w:i/>
      <w:iCs/>
    </w:rPr>
  </w:style>
  <w:style w:type="paragraph" w:styleId="af0">
    <w:name w:val="annotation text"/>
    <w:basedOn w:val="a"/>
    <w:link w:val="af1"/>
    <w:uiPriority w:val="99"/>
    <w:semiHidden/>
    <w:unhideWhenUsed/>
    <w:rsid w:val="00C278DC"/>
    <w:pPr>
      <w:suppressAutoHyphens w:val="0"/>
    </w:pPr>
    <w:rPr>
      <w:lang w:eastAsia="ru-RU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C278DC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8C"/>
    <w:pPr>
      <w:suppressAutoHyphens/>
    </w:pPr>
    <w:rPr>
      <w:rFonts w:eastAsia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83B8C"/>
    <w:pPr>
      <w:keepNext/>
      <w:suppressAutoHyphens w:val="0"/>
      <w:jc w:val="center"/>
      <w:outlineLvl w:val="0"/>
    </w:pPr>
    <w:rPr>
      <w:rFonts w:ascii="Arial" w:hAnsi="Arial"/>
      <w:sz w:val="24"/>
      <w:lang w:eastAsia="ru-RU"/>
    </w:rPr>
  </w:style>
  <w:style w:type="paragraph" w:styleId="3">
    <w:name w:val="heading 3"/>
    <w:basedOn w:val="a"/>
    <w:next w:val="a0"/>
    <w:link w:val="30"/>
    <w:qFormat/>
    <w:rsid w:val="00F83B8C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F83B8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qFormat/>
    <w:rsid w:val="00F83B8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83B8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83B8C"/>
    <w:rPr>
      <w:rFonts w:eastAsia="Times New Roman" w:cs="Times New Roman"/>
      <w:b/>
      <w:bCs/>
      <w:sz w:val="27"/>
      <w:szCs w:val="27"/>
      <w:lang w:eastAsia="ar-SA"/>
    </w:rPr>
  </w:style>
  <w:style w:type="character" w:customStyle="1" w:styleId="60">
    <w:name w:val="Заголовок 6 Знак"/>
    <w:basedOn w:val="a1"/>
    <w:link w:val="6"/>
    <w:rsid w:val="00F83B8C"/>
    <w:rPr>
      <w:rFonts w:eastAsia="Times New Roman" w:cs="Times New Roman"/>
      <w:b/>
      <w:bCs/>
      <w:sz w:val="22"/>
      <w:lang w:eastAsia="ar-SA"/>
    </w:rPr>
  </w:style>
  <w:style w:type="character" w:customStyle="1" w:styleId="90">
    <w:name w:val="Заголовок 9 Знак"/>
    <w:basedOn w:val="a1"/>
    <w:link w:val="9"/>
    <w:rsid w:val="00F83B8C"/>
    <w:rPr>
      <w:rFonts w:ascii="Arial" w:eastAsia="Times New Roman" w:hAnsi="Arial" w:cs="Arial"/>
      <w:sz w:val="22"/>
      <w:lang w:eastAsia="ar-SA"/>
    </w:rPr>
  </w:style>
  <w:style w:type="paragraph" w:styleId="a4">
    <w:name w:val="Body Text Indent"/>
    <w:basedOn w:val="a"/>
    <w:link w:val="a5"/>
    <w:rsid w:val="00F83B8C"/>
    <w:pPr>
      <w:ind w:firstLine="720"/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rsid w:val="00F83B8C"/>
    <w:rPr>
      <w:rFonts w:eastAsia="Times New Roman" w:cs="Times New Roman"/>
      <w:sz w:val="24"/>
      <w:szCs w:val="20"/>
      <w:lang w:eastAsia="ar-SA"/>
    </w:rPr>
  </w:style>
  <w:style w:type="paragraph" w:customStyle="1" w:styleId="Style4">
    <w:name w:val="Style4"/>
    <w:basedOn w:val="a"/>
    <w:rsid w:val="00F83B8C"/>
    <w:pPr>
      <w:widowControl w:val="0"/>
      <w:suppressAutoHyphens w:val="0"/>
      <w:autoSpaceDE w:val="0"/>
      <w:autoSpaceDN w:val="0"/>
      <w:adjustRightInd w:val="0"/>
      <w:spacing w:line="240" w:lineRule="exact"/>
      <w:ind w:firstLine="298"/>
      <w:jc w:val="both"/>
    </w:pPr>
    <w:rPr>
      <w:sz w:val="24"/>
      <w:szCs w:val="24"/>
      <w:lang w:eastAsia="ru-RU"/>
    </w:rPr>
  </w:style>
  <w:style w:type="character" w:customStyle="1" w:styleId="FontStyle14">
    <w:name w:val="Font Style14"/>
    <w:rsid w:val="00F83B8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rsid w:val="00F83B8C"/>
    <w:rPr>
      <w:rFonts w:ascii="Times New Roman" w:hAnsi="Times New Roman" w:cs="Times New Roman"/>
      <w:i/>
      <w:iCs/>
      <w:sz w:val="26"/>
      <w:szCs w:val="26"/>
    </w:rPr>
  </w:style>
  <w:style w:type="paragraph" w:customStyle="1" w:styleId="ConsPlusNormal">
    <w:name w:val="ConsPlusNormal"/>
    <w:rsid w:val="00F83B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F83B8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7">
    <w:name w:val="Style7"/>
    <w:basedOn w:val="a"/>
    <w:rsid w:val="00F83B8C"/>
    <w:pPr>
      <w:widowControl w:val="0"/>
      <w:suppressAutoHyphens w:val="0"/>
      <w:autoSpaceDE w:val="0"/>
      <w:autoSpaceDN w:val="0"/>
      <w:adjustRightInd w:val="0"/>
      <w:spacing w:line="319" w:lineRule="exact"/>
      <w:jc w:val="both"/>
    </w:pPr>
    <w:rPr>
      <w:rFonts w:eastAsia="Calibri"/>
      <w:sz w:val="24"/>
      <w:szCs w:val="24"/>
      <w:lang w:eastAsia="ru-RU"/>
    </w:rPr>
  </w:style>
  <w:style w:type="paragraph" w:customStyle="1" w:styleId="ConsPlusNonformat">
    <w:name w:val="ConsPlusNonformat"/>
    <w:rsid w:val="00F83B8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0">
    <w:name w:val="Body Text"/>
    <w:basedOn w:val="a"/>
    <w:link w:val="a6"/>
    <w:uiPriority w:val="99"/>
    <w:unhideWhenUsed/>
    <w:rsid w:val="00F83B8C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rsid w:val="00F83B8C"/>
    <w:rPr>
      <w:rFonts w:eastAsia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3F28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F2890"/>
    <w:rPr>
      <w:rFonts w:eastAsia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3F28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F2890"/>
    <w:rPr>
      <w:rFonts w:eastAsia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F28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F289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77BF7"/>
    <w:pPr>
      <w:suppressAutoHyphens w:val="0"/>
    </w:pPr>
    <w:rPr>
      <w:rFonts w:ascii="Wingdings" w:hAnsi="Wingdings" w:cs="Wingdings"/>
      <w:lang w:val="en-US" w:eastAsia="en-US"/>
    </w:rPr>
  </w:style>
  <w:style w:type="paragraph" w:customStyle="1" w:styleId="ConsPlusTitle">
    <w:name w:val="ConsPlusTitle"/>
    <w:rsid w:val="00377BF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34913"/>
    <w:pPr>
      <w:ind w:left="720"/>
      <w:contextualSpacing/>
    </w:pPr>
  </w:style>
  <w:style w:type="table" w:styleId="ae">
    <w:name w:val="Table Grid"/>
    <w:basedOn w:val="a2"/>
    <w:uiPriority w:val="59"/>
    <w:rsid w:val="00E228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C2A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Emphasis"/>
    <w:basedOn w:val="a1"/>
    <w:qFormat/>
    <w:rsid w:val="00CD1D8E"/>
    <w:rPr>
      <w:i/>
      <w:iCs/>
    </w:rPr>
  </w:style>
  <w:style w:type="paragraph" w:styleId="af0">
    <w:name w:val="annotation text"/>
    <w:basedOn w:val="a"/>
    <w:link w:val="af1"/>
    <w:uiPriority w:val="99"/>
    <w:semiHidden/>
    <w:unhideWhenUsed/>
    <w:rsid w:val="00C278DC"/>
    <w:pPr>
      <w:suppressAutoHyphens w:val="0"/>
    </w:pPr>
    <w:rPr>
      <w:lang w:eastAsia="ru-RU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C278DC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C2CFA-657D-4692-A6B3-C1B123DC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3120</Words>
  <Characters>17787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dieHard</dc:creator>
  <cp:lastModifiedBy>Раткевич Елена Владимировна</cp:lastModifiedBy>
  <cp:revision>4</cp:revision>
  <cp:lastPrinted>2014-12-03T09:09:00Z</cp:lastPrinted>
  <dcterms:created xsi:type="dcterms:W3CDTF">2014-12-05T09:44:00Z</dcterms:created>
  <dcterms:modified xsi:type="dcterms:W3CDTF">2015-02-06T15:35:00Z</dcterms:modified>
</cp:coreProperties>
</file>